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46B21" w14:textId="5E08B60C" w:rsidR="00966ACC" w:rsidRDefault="00966ACC" w:rsidP="000E18D5">
      <w:pPr>
        <w:ind w:left="708" w:hanging="708"/>
        <w:jc w:val="both"/>
      </w:pPr>
      <w:bookmarkStart w:id="0" w:name="_Toc96946307"/>
    </w:p>
    <w:p w14:paraId="2B20312A" w14:textId="0FC5D317" w:rsidR="00D022F7" w:rsidRPr="00CC4348" w:rsidRDefault="001477FC" w:rsidP="00CC4348">
      <w:pPr>
        <w:pStyle w:val="Ttulo"/>
        <w:jc w:val="center"/>
        <w:rPr>
          <w:b/>
          <w:color w:val="007AAE" w:themeColor="accent1"/>
        </w:rPr>
      </w:pPr>
      <w:r>
        <w:rPr>
          <w:b/>
          <w:color w:val="007AAE" w:themeColor="accent1"/>
        </w:rPr>
        <w:t xml:space="preserve">B2. </w:t>
      </w:r>
      <w:r w:rsidR="005A3582">
        <w:rPr>
          <w:b/>
          <w:color w:val="007AAE" w:themeColor="accent1"/>
        </w:rPr>
        <w:t>Instrucciones de registro: empezar a operar en la plataforma GdO</w:t>
      </w:r>
      <w:bookmarkStart w:id="1" w:name="_GoBack"/>
      <w:bookmarkEnd w:id="1"/>
    </w:p>
    <w:p w14:paraId="61DD1B60" w14:textId="21224B36" w:rsidR="0082319A" w:rsidRDefault="0082319A" w:rsidP="000E18D5">
      <w:pPr>
        <w:pStyle w:val="Ttulo1"/>
        <w:numPr>
          <w:ilvl w:val="0"/>
          <w:numId w:val="1"/>
        </w:numPr>
        <w:jc w:val="both"/>
        <w:rPr>
          <w:b/>
          <w:bCs/>
          <w:color w:val="007AAE" w:themeColor="accent1"/>
        </w:rPr>
      </w:pPr>
      <w:r>
        <w:rPr>
          <w:b/>
          <w:bCs/>
          <w:color w:val="007AAE" w:themeColor="accent1"/>
        </w:rPr>
        <w:t>Introducción</w:t>
      </w:r>
    </w:p>
    <w:p w14:paraId="346C324A" w14:textId="404F7D81" w:rsidR="00BE5AFE" w:rsidRPr="00490EC7" w:rsidRDefault="00BE5AFE" w:rsidP="000E18D5">
      <w:pPr>
        <w:jc w:val="both"/>
        <w:rPr>
          <w:rFonts w:cstheme="minorHAnsi"/>
          <w:color w:val="63666A" w:themeColor="accent3"/>
        </w:rPr>
      </w:pPr>
      <w:r w:rsidRPr="00490EC7">
        <w:rPr>
          <w:rFonts w:cstheme="minorHAnsi"/>
          <w:color w:val="63666A" w:themeColor="accent3"/>
        </w:rPr>
        <w:t>E</w:t>
      </w:r>
      <w:r w:rsidR="0082319A" w:rsidRPr="00490EC7">
        <w:rPr>
          <w:rFonts w:cstheme="minorHAnsi"/>
          <w:color w:val="63666A" w:themeColor="accent3"/>
        </w:rPr>
        <w:t xml:space="preserve">l </w:t>
      </w:r>
      <w:r w:rsidRPr="00490EC7">
        <w:rPr>
          <w:rFonts w:cstheme="minorHAnsi"/>
          <w:color w:val="63666A" w:themeColor="accent3"/>
        </w:rPr>
        <w:t>registro como tenedor en</w:t>
      </w:r>
      <w:r w:rsidR="0082319A" w:rsidRPr="00490EC7">
        <w:rPr>
          <w:rFonts w:cstheme="minorHAnsi"/>
          <w:color w:val="63666A" w:themeColor="accent3"/>
        </w:rPr>
        <w:t xml:space="preserve"> </w:t>
      </w:r>
      <w:r w:rsidRPr="00490EC7">
        <w:rPr>
          <w:rFonts w:cstheme="minorHAnsi"/>
          <w:color w:val="63666A" w:themeColor="accent3"/>
        </w:rPr>
        <w:t>e</w:t>
      </w:r>
      <w:r w:rsidR="0082319A" w:rsidRPr="00490EC7">
        <w:rPr>
          <w:rFonts w:cstheme="minorHAnsi"/>
          <w:color w:val="63666A" w:themeColor="accent3"/>
        </w:rPr>
        <w:t xml:space="preserve">l sistema </w:t>
      </w:r>
      <w:r w:rsidR="00F12242" w:rsidRPr="00490EC7">
        <w:rPr>
          <w:rFonts w:cstheme="minorHAnsi"/>
          <w:color w:val="63666A" w:themeColor="accent3"/>
        </w:rPr>
        <w:t xml:space="preserve">de </w:t>
      </w:r>
      <w:r w:rsidR="0082319A" w:rsidRPr="00490EC7">
        <w:rPr>
          <w:rFonts w:cstheme="minorHAnsi"/>
          <w:color w:val="63666A" w:themeColor="accent3"/>
        </w:rPr>
        <w:t>Gd</w:t>
      </w:r>
      <w:r w:rsidRPr="00490EC7">
        <w:rPr>
          <w:rFonts w:cstheme="minorHAnsi"/>
          <w:color w:val="63666A" w:themeColor="accent3"/>
        </w:rPr>
        <w:t>O lo podrá solicitar cualquier entidad inscrita/incluida en:</w:t>
      </w:r>
    </w:p>
    <w:p w14:paraId="35D21388" w14:textId="440FC477" w:rsidR="00BE5AFE" w:rsidRPr="00490EC7" w:rsidRDefault="00BE5AFE" w:rsidP="000E18D5">
      <w:pPr>
        <w:pStyle w:val="Prrafodelista"/>
        <w:numPr>
          <w:ilvl w:val="0"/>
          <w:numId w:val="4"/>
        </w:numPr>
        <w:jc w:val="both"/>
        <w:rPr>
          <w:rFonts w:cstheme="minorHAnsi"/>
          <w:color w:val="63666A" w:themeColor="accent3"/>
        </w:rPr>
      </w:pPr>
      <w:r w:rsidRPr="00490EC7">
        <w:rPr>
          <w:rFonts w:cstheme="minorHAnsi"/>
          <w:color w:val="63666A" w:themeColor="accent3"/>
        </w:rPr>
        <w:t>Registro Mercantil</w:t>
      </w:r>
      <w:r w:rsidR="004A3FCA" w:rsidRPr="00490EC7">
        <w:rPr>
          <w:rFonts w:cstheme="minorHAnsi"/>
          <w:color w:val="63666A" w:themeColor="accent3"/>
        </w:rPr>
        <w:t>.</w:t>
      </w:r>
    </w:p>
    <w:p w14:paraId="5744094B" w14:textId="2BF0EB8A" w:rsidR="00BE5AFE" w:rsidRPr="00490EC7" w:rsidRDefault="00BE5AFE" w:rsidP="000E18D5">
      <w:pPr>
        <w:pStyle w:val="Prrafodelista"/>
        <w:numPr>
          <w:ilvl w:val="0"/>
          <w:numId w:val="4"/>
        </w:numPr>
        <w:jc w:val="both"/>
        <w:rPr>
          <w:rFonts w:cstheme="minorHAnsi"/>
          <w:color w:val="63666A" w:themeColor="accent3"/>
        </w:rPr>
      </w:pPr>
      <w:r w:rsidRPr="00490EC7">
        <w:rPr>
          <w:rFonts w:cstheme="minorHAnsi"/>
          <w:color w:val="63666A" w:themeColor="accent3"/>
        </w:rPr>
        <w:t>Registro Especial de UTEs del Ministerio de Hacienda</w:t>
      </w:r>
      <w:r w:rsidR="004A3FCA" w:rsidRPr="00490EC7">
        <w:rPr>
          <w:rFonts w:cstheme="minorHAnsi"/>
          <w:color w:val="63666A" w:themeColor="accent3"/>
        </w:rPr>
        <w:t>.</w:t>
      </w:r>
    </w:p>
    <w:p w14:paraId="6825679F" w14:textId="59559A5D" w:rsidR="00BE5AFE" w:rsidRPr="00490EC7" w:rsidRDefault="00BE5AFE" w:rsidP="000E18D5">
      <w:pPr>
        <w:pStyle w:val="Prrafodelista"/>
        <w:numPr>
          <w:ilvl w:val="0"/>
          <w:numId w:val="4"/>
        </w:numPr>
        <w:jc w:val="both"/>
        <w:rPr>
          <w:rFonts w:cstheme="minorHAnsi"/>
          <w:color w:val="63666A" w:themeColor="accent3"/>
        </w:rPr>
      </w:pPr>
      <w:r w:rsidRPr="00490EC7">
        <w:rPr>
          <w:rFonts w:cstheme="minorHAnsi"/>
          <w:color w:val="63666A" w:themeColor="accent3"/>
        </w:rPr>
        <w:t>Registro de Entidades Locales</w:t>
      </w:r>
      <w:r w:rsidR="004A3FCA" w:rsidRPr="00490EC7">
        <w:rPr>
          <w:rFonts w:cstheme="minorHAnsi"/>
          <w:color w:val="63666A" w:themeColor="accent3"/>
        </w:rPr>
        <w:t>.</w:t>
      </w:r>
    </w:p>
    <w:p w14:paraId="7E0535BF" w14:textId="77777777" w:rsidR="00BE5AFE" w:rsidRPr="00490EC7" w:rsidRDefault="00BE5AFE" w:rsidP="000E18D5">
      <w:pPr>
        <w:pStyle w:val="Prrafodelista"/>
        <w:numPr>
          <w:ilvl w:val="0"/>
          <w:numId w:val="4"/>
        </w:numPr>
        <w:jc w:val="both"/>
        <w:rPr>
          <w:rFonts w:cstheme="minorHAnsi"/>
          <w:color w:val="63666A" w:themeColor="accent3"/>
        </w:rPr>
      </w:pPr>
      <w:r w:rsidRPr="00490EC7">
        <w:rPr>
          <w:rFonts w:cstheme="minorHAnsi"/>
          <w:color w:val="63666A" w:themeColor="accent3"/>
        </w:rPr>
        <w:t>Base de datos de instituciones del Ministerio de Hacienda.</w:t>
      </w:r>
    </w:p>
    <w:p w14:paraId="5FD61BE8" w14:textId="28EBCB50" w:rsidR="0082319A" w:rsidRPr="00490EC7" w:rsidRDefault="00BE5AFE" w:rsidP="000E18D5">
      <w:pPr>
        <w:pStyle w:val="Prrafodelista"/>
        <w:numPr>
          <w:ilvl w:val="0"/>
          <w:numId w:val="4"/>
        </w:numPr>
        <w:jc w:val="both"/>
        <w:rPr>
          <w:rFonts w:cstheme="minorHAnsi"/>
          <w:color w:val="63666A" w:themeColor="accent3"/>
        </w:rPr>
      </w:pPr>
      <w:r w:rsidRPr="00490EC7">
        <w:rPr>
          <w:rFonts w:cstheme="minorHAnsi"/>
          <w:color w:val="63666A" w:themeColor="accent3"/>
        </w:rPr>
        <w:t>Cualquier otro registro que acredite las características y la situación de la entidad.</w:t>
      </w:r>
    </w:p>
    <w:p w14:paraId="5CE62FB8" w14:textId="3BAF77E4" w:rsidR="0082319A" w:rsidRPr="00490EC7" w:rsidRDefault="00BE5AFE" w:rsidP="000E18D5">
      <w:pPr>
        <w:jc w:val="both"/>
        <w:rPr>
          <w:rFonts w:cstheme="minorHAnsi"/>
          <w:color w:val="63666A" w:themeColor="accent3"/>
        </w:rPr>
      </w:pPr>
      <w:r w:rsidRPr="00490EC7">
        <w:rPr>
          <w:rFonts w:cstheme="minorHAnsi"/>
          <w:color w:val="63666A" w:themeColor="accent3"/>
        </w:rPr>
        <w:t>No podrá solicitar el registro como tenedor una persona física.</w:t>
      </w:r>
    </w:p>
    <w:p w14:paraId="18CEE023" w14:textId="05C17B6A" w:rsidR="0082319A" w:rsidRDefault="0082319A" w:rsidP="000E18D5">
      <w:pPr>
        <w:pStyle w:val="Ttulo1"/>
        <w:numPr>
          <w:ilvl w:val="0"/>
          <w:numId w:val="1"/>
        </w:numPr>
        <w:jc w:val="both"/>
        <w:rPr>
          <w:b/>
          <w:bCs/>
          <w:color w:val="007AAE" w:themeColor="accent1"/>
        </w:rPr>
      </w:pPr>
      <w:r>
        <w:rPr>
          <w:b/>
          <w:bCs/>
          <w:color w:val="007AAE" w:themeColor="accent1"/>
        </w:rPr>
        <w:t>Pasos a seguir</w:t>
      </w:r>
    </w:p>
    <w:p w14:paraId="7F80ABBB" w14:textId="4A0C2B30" w:rsidR="009C20B7" w:rsidRDefault="009C20B7" w:rsidP="000E18D5">
      <w:pPr>
        <w:jc w:val="both"/>
        <w:rPr>
          <w:rFonts w:cstheme="minorHAnsi"/>
          <w:color w:val="63666A" w:themeColor="accent3"/>
        </w:rPr>
      </w:pPr>
      <w:r w:rsidRPr="00490EC7">
        <w:rPr>
          <w:rFonts w:cstheme="minorHAnsi"/>
          <w:color w:val="63666A" w:themeColor="accent3"/>
        </w:rPr>
        <w:t>Los pasos a seguir para empezar a operar en la plataforma se resumen en el siguiente esquema:</w:t>
      </w:r>
    </w:p>
    <w:p w14:paraId="4FE1BFEE" w14:textId="5F312EA6" w:rsidR="00100846" w:rsidRPr="00100846" w:rsidRDefault="00100846" w:rsidP="000E18D5">
      <w:pPr>
        <w:jc w:val="both"/>
        <w:rPr>
          <w:rFonts w:cstheme="minorHAnsi"/>
          <w:color w:val="63666A" w:themeColor="accent3"/>
        </w:rPr>
      </w:pPr>
      <w:r>
        <w:rPr>
          <w:noProof/>
        </w:rPr>
        <w:drawing>
          <wp:inline distT="0" distB="0" distL="0" distR="0" wp14:anchorId="7CD776BC" wp14:editId="6D4F7C07">
            <wp:extent cx="5400040" cy="2488565"/>
            <wp:effectExtent l="0" t="0" r="0" b="698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488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837A0" w14:textId="7165E86C" w:rsidR="009C20B7" w:rsidRPr="00490EC7" w:rsidRDefault="004A3FCA" w:rsidP="000E18D5">
      <w:pPr>
        <w:pStyle w:val="Prrafodelista"/>
        <w:numPr>
          <w:ilvl w:val="0"/>
          <w:numId w:val="3"/>
        </w:numPr>
        <w:jc w:val="both"/>
        <w:rPr>
          <w:color w:val="63666A" w:themeColor="accent3"/>
        </w:rPr>
      </w:pPr>
      <w:r w:rsidRPr="003D4A38">
        <w:rPr>
          <w:b/>
          <w:color w:val="63666A" w:themeColor="accent3"/>
        </w:rPr>
        <w:t>Formulario registro</w:t>
      </w:r>
      <w:r w:rsidRPr="00490EC7">
        <w:rPr>
          <w:color w:val="63666A" w:themeColor="accent3"/>
        </w:rPr>
        <w:t>: c</w:t>
      </w:r>
      <w:r w:rsidR="009C20B7" w:rsidRPr="00490EC7">
        <w:rPr>
          <w:color w:val="63666A" w:themeColor="accent3"/>
        </w:rPr>
        <w:t xml:space="preserve">ompletar el formulario de registro de Tenedor según lo </w:t>
      </w:r>
      <w:r w:rsidR="00BE5AFE" w:rsidRPr="00490EC7">
        <w:rPr>
          <w:color w:val="63666A" w:themeColor="accent3"/>
        </w:rPr>
        <w:t>especificado</w:t>
      </w:r>
      <w:r w:rsidR="009C20B7" w:rsidRPr="00490EC7">
        <w:rPr>
          <w:color w:val="63666A" w:themeColor="accent3"/>
        </w:rPr>
        <w:t xml:space="preserve"> en</w:t>
      </w:r>
      <w:r w:rsidR="005B4CC7">
        <w:rPr>
          <w:color w:val="63666A" w:themeColor="accent3"/>
        </w:rPr>
        <w:t xml:space="preserve"> la documentación adicional en “</w:t>
      </w:r>
      <w:r w:rsidR="005B4CC7" w:rsidRPr="005B4CC7">
        <w:rPr>
          <w:rFonts w:cstheme="minorHAnsi"/>
          <w:bCs/>
          <w:color w:val="63666A"/>
        </w:rPr>
        <w:t>Manuales, formularios y guías informativas”:</w:t>
      </w:r>
      <w:r w:rsidR="005B4CC7">
        <w:rPr>
          <w:color w:val="63666A" w:themeColor="accent3"/>
        </w:rPr>
        <w:t xml:space="preserve"> </w:t>
      </w:r>
      <w:r w:rsidR="009C20B7" w:rsidRPr="00490EC7">
        <w:rPr>
          <w:color w:val="63666A" w:themeColor="accent3"/>
        </w:rPr>
        <w:t>“C1. Formulario de registro de tenedores”</w:t>
      </w:r>
      <w:r w:rsidR="00BE5AFE" w:rsidRPr="00490EC7">
        <w:rPr>
          <w:color w:val="63666A" w:themeColor="accent3"/>
        </w:rPr>
        <w:t>.</w:t>
      </w:r>
    </w:p>
    <w:p w14:paraId="3EE8803E" w14:textId="0B55D3B6" w:rsidR="009C20B7" w:rsidRPr="00490EC7" w:rsidRDefault="004A3FCA" w:rsidP="000E18D5">
      <w:pPr>
        <w:pStyle w:val="Prrafodelista"/>
        <w:numPr>
          <w:ilvl w:val="0"/>
          <w:numId w:val="3"/>
        </w:numPr>
        <w:jc w:val="both"/>
        <w:rPr>
          <w:color w:val="63666A" w:themeColor="accent3"/>
        </w:rPr>
      </w:pPr>
      <w:r w:rsidRPr="003D4A38">
        <w:rPr>
          <w:b/>
          <w:color w:val="63666A" w:themeColor="accent3"/>
        </w:rPr>
        <w:t>Revisión de información</w:t>
      </w:r>
      <w:r w:rsidRPr="00490EC7">
        <w:rPr>
          <w:color w:val="63666A" w:themeColor="accent3"/>
        </w:rPr>
        <w:t>: l</w:t>
      </w:r>
      <w:r w:rsidR="009C20B7" w:rsidRPr="00490EC7">
        <w:rPr>
          <w:color w:val="63666A" w:themeColor="accent3"/>
        </w:rPr>
        <w:t>a Entidad responsable revisa la información proporcionada</w:t>
      </w:r>
      <w:r w:rsidRPr="00490EC7">
        <w:rPr>
          <w:color w:val="63666A" w:themeColor="accent3"/>
        </w:rPr>
        <w:t xml:space="preserve"> en dicho formulario</w:t>
      </w:r>
      <w:r w:rsidR="009C20B7" w:rsidRPr="00490EC7">
        <w:rPr>
          <w:color w:val="63666A" w:themeColor="accent3"/>
        </w:rPr>
        <w:t>:</w:t>
      </w:r>
    </w:p>
    <w:p w14:paraId="34B96691" w14:textId="5CD8C4D2" w:rsidR="009C20B7" w:rsidRPr="00490EC7" w:rsidRDefault="009C20B7" w:rsidP="000E18D5">
      <w:pPr>
        <w:pStyle w:val="Prrafodelista"/>
        <w:numPr>
          <w:ilvl w:val="1"/>
          <w:numId w:val="3"/>
        </w:numPr>
        <w:jc w:val="both"/>
        <w:rPr>
          <w:color w:val="63666A" w:themeColor="accent3"/>
        </w:rPr>
      </w:pPr>
      <w:r w:rsidRPr="00490EC7">
        <w:rPr>
          <w:color w:val="63666A" w:themeColor="accent3"/>
        </w:rPr>
        <w:t xml:space="preserve">Si todo está ok, entonces se </w:t>
      </w:r>
      <w:r w:rsidR="004A3FCA" w:rsidRPr="00490EC7">
        <w:rPr>
          <w:color w:val="63666A" w:themeColor="accent3"/>
        </w:rPr>
        <w:t xml:space="preserve">generará </w:t>
      </w:r>
      <w:r w:rsidRPr="00490EC7">
        <w:rPr>
          <w:color w:val="63666A" w:themeColor="accent3"/>
        </w:rPr>
        <w:t>el contrato</w:t>
      </w:r>
      <w:r w:rsidR="004A3FCA" w:rsidRPr="00490EC7">
        <w:rPr>
          <w:color w:val="63666A" w:themeColor="accent3"/>
        </w:rPr>
        <w:t xml:space="preserve"> de manera automática</w:t>
      </w:r>
      <w:r w:rsidR="003D4A38">
        <w:rPr>
          <w:color w:val="63666A" w:themeColor="accent3"/>
        </w:rPr>
        <w:t xml:space="preserve"> para proceder a su firma</w:t>
      </w:r>
      <w:r w:rsidR="00BE5AFE" w:rsidRPr="00490EC7">
        <w:rPr>
          <w:color w:val="63666A" w:themeColor="accent3"/>
        </w:rPr>
        <w:t>.</w:t>
      </w:r>
    </w:p>
    <w:p w14:paraId="68546CCD" w14:textId="3A423AB3" w:rsidR="009C20B7" w:rsidRPr="00490EC7" w:rsidRDefault="009C20B7" w:rsidP="000E18D5">
      <w:pPr>
        <w:pStyle w:val="Prrafodelista"/>
        <w:numPr>
          <w:ilvl w:val="1"/>
          <w:numId w:val="3"/>
        </w:numPr>
        <w:jc w:val="both"/>
        <w:rPr>
          <w:color w:val="63666A" w:themeColor="accent3"/>
        </w:rPr>
      </w:pPr>
      <w:r w:rsidRPr="00490EC7">
        <w:rPr>
          <w:color w:val="63666A" w:themeColor="accent3"/>
        </w:rPr>
        <w:t>Si hay alg</w:t>
      </w:r>
      <w:r w:rsidR="00BE5AFE" w:rsidRPr="00490EC7">
        <w:rPr>
          <w:color w:val="63666A" w:themeColor="accent3"/>
        </w:rPr>
        <w:t xml:space="preserve">una información incongruente, </w:t>
      </w:r>
      <w:r w:rsidR="004A3FCA" w:rsidRPr="00490EC7">
        <w:rPr>
          <w:color w:val="63666A" w:themeColor="accent3"/>
        </w:rPr>
        <w:t xml:space="preserve">la Entidad Responsable </w:t>
      </w:r>
      <w:r w:rsidR="00BE5AFE" w:rsidRPr="00490EC7">
        <w:rPr>
          <w:color w:val="63666A" w:themeColor="accent3"/>
        </w:rPr>
        <w:t xml:space="preserve">rechazará la solicitud, indicando el motivo del rechazo. </w:t>
      </w:r>
    </w:p>
    <w:p w14:paraId="09A42F9A" w14:textId="619AD514" w:rsidR="00BE5AFE" w:rsidRPr="00B40A18" w:rsidRDefault="00BE5AFE" w:rsidP="000E18D5">
      <w:pPr>
        <w:pStyle w:val="Prrafodelista"/>
        <w:numPr>
          <w:ilvl w:val="0"/>
          <w:numId w:val="3"/>
        </w:numPr>
        <w:jc w:val="both"/>
        <w:rPr>
          <w:color w:val="63666A" w:themeColor="accent3"/>
        </w:rPr>
      </w:pPr>
      <w:r w:rsidRPr="003D4A38">
        <w:rPr>
          <w:b/>
          <w:color w:val="63666A" w:themeColor="accent3"/>
        </w:rPr>
        <w:lastRenderedPageBreak/>
        <w:t>Firma del contrato</w:t>
      </w:r>
      <w:r w:rsidRPr="00490EC7">
        <w:rPr>
          <w:color w:val="63666A" w:themeColor="accent3"/>
        </w:rPr>
        <w:t xml:space="preserve">: la firma </w:t>
      </w:r>
      <w:r w:rsidR="00490EC7" w:rsidRPr="00490EC7">
        <w:rPr>
          <w:color w:val="63666A" w:themeColor="accent3"/>
        </w:rPr>
        <w:t xml:space="preserve">del </w:t>
      </w:r>
      <w:r w:rsidR="00490EC7" w:rsidRPr="00490EC7">
        <w:rPr>
          <w:rFonts w:cstheme="minorHAnsi"/>
          <w:color w:val="63666A" w:themeColor="accent3"/>
        </w:rPr>
        <w:t>“contrato de participación en el Sistema de Garantías de Origen del gas procedente de fuentes renovables” (documento</w:t>
      </w:r>
      <w:r w:rsidR="005B4CC7">
        <w:rPr>
          <w:rFonts w:cstheme="minorHAnsi"/>
          <w:color w:val="63666A" w:themeColor="accent3"/>
        </w:rPr>
        <w:t xml:space="preserve"> especificado en la documentación adicional en “</w:t>
      </w:r>
      <w:r w:rsidR="005B4CC7" w:rsidRPr="005B4CC7">
        <w:rPr>
          <w:rFonts w:cstheme="minorHAnsi"/>
          <w:bCs/>
          <w:color w:val="63666A"/>
        </w:rPr>
        <w:t>Procedimientos de detalle” con código</w:t>
      </w:r>
      <w:r w:rsidR="00490EC7" w:rsidRPr="00490EC7">
        <w:rPr>
          <w:rFonts w:cstheme="minorHAnsi"/>
          <w:color w:val="63666A" w:themeColor="accent3"/>
        </w:rPr>
        <w:t xml:space="preserve"> A4) </w:t>
      </w:r>
      <w:r w:rsidRPr="00490EC7">
        <w:rPr>
          <w:color w:val="63666A" w:themeColor="accent3"/>
        </w:rPr>
        <w:t>la realizarán las personas físicas apoderadas de la entidad a través de la plataforma de firma. Para ello recibirán una notificación a través de email</w:t>
      </w:r>
      <w:r w:rsidR="003D4A38">
        <w:rPr>
          <w:color w:val="63666A" w:themeColor="accent3"/>
        </w:rPr>
        <w:t xml:space="preserve"> en la dirección de email proporcionada en el “Formulario de registro de tenedores”</w:t>
      </w:r>
      <w:r w:rsidRPr="00490EC7">
        <w:rPr>
          <w:color w:val="63666A" w:themeColor="accent3"/>
        </w:rPr>
        <w:t>.</w:t>
      </w:r>
      <w:r w:rsidR="003D4A38">
        <w:rPr>
          <w:color w:val="63666A" w:themeColor="accent3"/>
        </w:rPr>
        <w:t xml:space="preserve"> Si hay varios apoderados, deberán firmar todos ellos el contrato.</w:t>
      </w:r>
      <w:r w:rsidR="00490EC7">
        <w:rPr>
          <w:color w:val="FF0000"/>
        </w:rPr>
        <w:t xml:space="preserve"> </w:t>
      </w:r>
      <w:r w:rsidR="000E18D5">
        <w:rPr>
          <w:color w:val="63666A" w:themeColor="accent3"/>
        </w:rPr>
        <w:t>Durante la cumplimentación del formulario de registro,</w:t>
      </w:r>
      <w:r w:rsidR="00B95A11" w:rsidRPr="000E18D5">
        <w:rPr>
          <w:color w:val="63666A" w:themeColor="accent3"/>
        </w:rPr>
        <w:t xml:space="preserve"> el solicitante podrá seleccionar por cada uno de los apoderados el uso de firma digital o firma biométrica</w:t>
      </w:r>
      <w:r w:rsidR="000E18D5">
        <w:rPr>
          <w:color w:val="63666A" w:themeColor="accent3"/>
        </w:rPr>
        <w:t>.</w:t>
      </w:r>
    </w:p>
    <w:p w14:paraId="0B0B5160" w14:textId="77777777" w:rsidR="00B40A18" w:rsidRPr="00490EC7" w:rsidRDefault="00B40A18" w:rsidP="000E18D5">
      <w:pPr>
        <w:pStyle w:val="Prrafodelista"/>
        <w:jc w:val="both"/>
        <w:rPr>
          <w:color w:val="63666A" w:themeColor="accent3"/>
        </w:rPr>
      </w:pPr>
    </w:p>
    <w:p w14:paraId="5297B64A" w14:textId="77777777" w:rsidR="003D4A38" w:rsidRDefault="00BE5AFE" w:rsidP="000E18D5">
      <w:pPr>
        <w:pStyle w:val="Prrafodelista"/>
        <w:numPr>
          <w:ilvl w:val="0"/>
          <w:numId w:val="3"/>
        </w:numPr>
        <w:jc w:val="both"/>
        <w:rPr>
          <w:color w:val="7F7F7F" w:themeColor="text1" w:themeTint="80"/>
        </w:rPr>
      </w:pPr>
      <w:r w:rsidRPr="003D4A38">
        <w:rPr>
          <w:b/>
          <w:color w:val="7F7F7F" w:themeColor="text1" w:themeTint="80"/>
        </w:rPr>
        <w:t>Generación de usuarios</w:t>
      </w:r>
      <w:r w:rsidR="003D4A38">
        <w:rPr>
          <w:color w:val="7F7F7F" w:themeColor="text1" w:themeTint="80"/>
        </w:rPr>
        <w:t>: una vez se ha completado el proceso de firma:</w:t>
      </w:r>
    </w:p>
    <w:p w14:paraId="3AC8BCEB" w14:textId="5F359748" w:rsidR="003D4A38" w:rsidRDefault="003D4A38" w:rsidP="000E18D5">
      <w:pPr>
        <w:pStyle w:val="Prrafodelista"/>
        <w:numPr>
          <w:ilvl w:val="1"/>
          <w:numId w:val="3"/>
        </w:numPr>
        <w:jc w:val="both"/>
        <w:rPr>
          <w:color w:val="7F7F7F" w:themeColor="text1" w:themeTint="80"/>
        </w:rPr>
      </w:pPr>
      <w:r>
        <w:rPr>
          <w:color w:val="7F7F7F" w:themeColor="text1" w:themeTint="80"/>
        </w:rPr>
        <w:t>Se generarán usuarios para los usuarios primarios dados de alta al completar el “Formulario de registro de tenedores”.</w:t>
      </w:r>
    </w:p>
    <w:p w14:paraId="280037BC" w14:textId="25F99314" w:rsidR="00BE5AFE" w:rsidRPr="00490EC7" w:rsidRDefault="003D4A38" w:rsidP="000E18D5">
      <w:pPr>
        <w:pStyle w:val="Prrafodelista"/>
        <w:numPr>
          <w:ilvl w:val="1"/>
          <w:numId w:val="3"/>
        </w:numPr>
        <w:jc w:val="both"/>
        <w:rPr>
          <w:color w:val="7F7F7F" w:themeColor="text1" w:themeTint="80"/>
        </w:rPr>
      </w:pPr>
      <w:r>
        <w:rPr>
          <w:color w:val="7F7F7F" w:themeColor="text1" w:themeTint="80"/>
        </w:rPr>
        <w:t>Dichos usuarios recibirán un email en la dirección de email proporcionada en el momento del alta, con usuario y contraseña provisional. Para acceder deberán seguir los pasos indicados en el siguiente apartado de este documento “3. Acceso al sistema”.</w:t>
      </w:r>
    </w:p>
    <w:p w14:paraId="3C27DD08" w14:textId="38D2F160" w:rsidR="00B824B8" w:rsidRDefault="005A3582" w:rsidP="000E18D5">
      <w:pPr>
        <w:pStyle w:val="Ttulo1"/>
        <w:numPr>
          <w:ilvl w:val="0"/>
          <w:numId w:val="1"/>
        </w:numPr>
        <w:jc w:val="both"/>
        <w:rPr>
          <w:b/>
          <w:bCs/>
          <w:color w:val="007AAE" w:themeColor="accent1"/>
        </w:rPr>
      </w:pPr>
      <w:r>
        <w:rPr>
          <w:b/>
          <w:bCs/>
          <w:color w:val="007AAE" w:themeColor="accent1"/>
        </w:rPr>
        <w:t xml:space="preserve">Acceso </w:t>
      </w:r>
      <w:r w:rsidR="00492005">
        <w:rPr>
          <w:b/>
          <w:bCs/>
          <w:color w:val="007AAE" w:themeColor="accent1"/>
        </w:rPr>
        <w:t>al sistema</w:t>
      </w:r>
    </w:p>
    <w:p w14:paraId="4E1AA950" w14:textId="443E99CE" w:rsidR="00BA499E" w:rsidRDefault="00725D54" w:rsidP="000E18D5">
      <w:pPr>
        <w:spacing w:before="240"/>
        <w:jc w:val="both"/>
        <w:rPr>
          <w:color w:val="7F7F7F" w:themeColor="text1" w:themeTint="80"/>
        </w:rPr>
      </w:pPr>
      <w:r w:rsidRPr="00725D54">
        <w:rPr>
          <w:color w:val="7F7F7F" w:themeColor="text1" w:themeTint="80"/>
        </w:rPr>
        <w:t xml:space="preserve">En </w:t>
      </w:r>
      <w:r w:rsidR="00BA499E">
        <w:rPr>
          <w:color w:val="7F7F7F" w:themeColor="text1" w:themeTint="80"/>
        </w:rPr>
        <w:t xml:space="preserve">el primer apartado “3.1. Registro del terminal móvil” de esta sección, </w:t>
      </w:r>
      <w:r w:rsidRPr="00725D54">
        <w:rPr>
          <w:color w:val="7F7F7F" w:themeColor="text1" w:themeTint="80"/>
        </w:rPr>
        <w:t xml:space="preserve">se detalla la configuración del método de acceso </w:t>
      </w:r>
      <w:r w:rsidR="00BA499E">
        <w:rPr>
          <w:color w:val="7F7F7F" w:themeColor="text1" w:themeTint="80"/>
        </w:rPr>
        <w:t xml:space="preserve">con </w:t>
      </w:r>
      <w:r>
        <w:rPr>
          <w:color w:val="7F7F7F" w:themeColor="text1" w:themeTint="80"/>
        </w:rPr>
        <w:t>doble factor de autenticación (2FA)</w:t>
      </w:r>
      <w:r w:rsidRPr="00725D54">
        <w:rPr>
          <w:color w:val="7F7F7F" w:themeColor="text1" w:themeTint="80"/>
        </w:rPr>
        <w:t>, necesario para realizar la autenticación de usuario</w:t>
      </w:r>
      <w:r w:rsidR="00BA499E">
        <w:rPr>
          <w:color w:val="7F7F7F" w:themeColor="text1" w:themeTint="80"/>
        </w:rPr>
        <w:t>. En el segundo apartado “3.2. Acceso a la Plataforma GdO”, se explica el proceso de acceso habitual a la plataforma.</w:t>
      </w:r>
    </w:p>
    <w:p w14:paraId="6813E312" w14:textId="77777777" w:rsidR="00BA499E" w:rsidRDefault="00725D54" w:rsidP="000E18D5">
      <w:pPr>
        <w:spacing w:before="240"/>
        <w:jc w:val="both"/>
        <w:rPr>
          <w:color w:val="7F7F7F" w:themeColor="text1" w:themeTint="80"/>
        </w:rPr>
      </w:pPr>
      <w:r>
        <w:rPr>
          <w:color w:val="7F7F7F" w:themeColor="text1" w:themeTint="80"/>
        </w:rPr>
        <w:t xml:space="preserve"> </w:t>
      </w:r>
      <w:r w:rsidR="00B40A18" w:rsidRPr="00B40A18">
        <w:rPr>
          <w:color w:val="7F7F7F" w:themeColor="text1" w:themeTint="80"/>
        </w:rPr>
        <w:t>La autenticación de doble factor de seguridad (2FA) permite el acceso</w:t>
      </w:r>
      <w:r w:rsidR="00B40A18">
        <w:rPr>
          <w:color w:val="7F7F7F" w:themeColor="text1" w:themeTint="80"/>
        </w:rPr>
        <w:t xml:space="preserve"> de manera segura</w:t>
      </w:r>
      <w:r w:rsidR="00B40A18" w:rsidRPr="00B40A18">
        <w:rPr>
          <w:color w:val="7F7F7F" w:themeColor="text1" w:themeTint="80"/>
        </w:rPr>
        <w:t xml:space="preserve"> a</w:t>
      </w:r>
      <w:r w:rsidR="00B40A18">
        <w:rPr>
          <w:color w:val="7F7F7F" w:themeColor="text1" w:themeTint="80"/>
        </w:rPr>
        <w:t xml:space="preserve"> </w:t>
      </w:r>
      <w:r w:rsidR="00B40A18" w:rsidRPr="00B40A18">
        <w:rPr>
          <w:color w:val="7F7F7F" w:themeColor="text1" w:themeTint="80"/>
        </w:rPr>
        <w:t>l</w:t>
      </w:r>
      <w:r w:rsidR="00B40A18">
        <w:rPr>
          <w:color w:val="7F7F7F" w:themeColor="text1" w:themeTint="80"/>
        </w:rPr>
        <w:t>a</w:t>
      </w:r>
      <w:r w:rsidR="00B40A18" w:rsidRPr="00B40A18">
        <w:rPr>
          <w:color w:val="7F7F7F" w:themeColor="text1" w:themeTint="80"/>
        </w:rPr>
        <w:t xml:space="preserve"> </w:t>
      </w:r>
      <w:r w:rsidR="00B40A18">
        <w:rPr>
          <w:color w:val="7F7F7F" w:themeColor="text1" w:themeTint="80"/>
        </w:rPr>
        <w:t>Plataforma de GdO</w:t>
      </w:r>
      <w:r w:rsidR="00B40A18" w:rsidRPr="00B40A18">
        <w:rPr>
          <w:color w:val="7F7F7F" w:themeColor="text1" w:themeTint="80"/>
        </w:rPr>
        <w:t xml:space="preserve"> desde el puesto PC.</w:t>
      </w:r>
      <w:r w:rsidR="00BA499E">
        <w:rPr>
          <w:color w:val="7F7F7F" w:themeColor="text1" w:themeTint="80"/>
        </w:rPr>
        <w:t xml:space="preserve"> </w:t>
      </w:r>
      <w:r>
        <w:rPr>
          <w:color w:val="7F7F7F" w:themeColor="text1" w:themeTint="80"/>
        </w:rPr>
        <w:t>E</w:t>
      </w:r>
      <w:r w:rsidR="00BA499E">
        <w:rPr>
          <w:color w:val="7F7F7F" w:themeColor="text1" w:themeTint="80"/>
        </w:rPr>
        <w:t>l nombre de e</w:t>
      </w:r>
      <w:r>
        <w:rPr>
          <w:color w:val="7F7F7F" w:themeColor="text1" w:themeTint="80"/>
        </w:rPr>
        <w:t xml:space="preserve">ste sistema de autenticación </w:t>
      </w:r>
      <w:r w:rsidR="00BA499E">
        <w:rPr>
          <w:color w:val="7F7F7F" w:themeColor="text1" w:themeTint="80"/>
        </w:rPr>
        <w:t xml:space="preserve">proviene de que el acceso se hace en dos pasos: </w:t>
      </w:r>
    </w:p>
    <w:p w14:paraId="7B3FB090" w14:textId="556580D8" w:rsidR="00BA499E" w:rsidRDefault="00BA499E" w:rsidP="000E18D5">
      <w:pPr>
        <w:pStyle w:val="Prrafodelista"/>
        <w:numPr>
          <w:ilvl w:val="0"/>
          <w:numId w:val="11"/>
        </w:numPr>
        <w:spacing w:before="240"/>
        <w:jc w:val="both"/>
        <w:rPr>
          <w:color w:val="7F7F7F" w:themeColor="text1" w:themeTint="80"/>
        </w:rPr>
      </w:pPr>
      <w:r w:rsidRPr="00BA499E">
        <w:rPr>
          <w:color w:val="7F7F7F" w:themeColor="text1" w:themeTint="80"/>
        </w:rPr>
        <w:t>En primer lugar</w:t>
      </w:r>
      <w:r>
        <w:rPr>
          <w:color w:val="7F7F7F" w:themeColor="text1" w:themeTint="80"/>
        </w:rPr>
        <w:t>,</w:t>
      </w:r>
      <w:r w:rsidRPr="00BA499E">
        <w:rPr>
          <w:color w:val="7F7F7F" w:themeColor="text1" w:themeTint="80"/>
        </w:rPr>
        <w:t xml:space="preserve"> se </w:t>
      </w:r>
      <w:r w:rsidR="00725D54" w:rsidRPr="00BA499E">
        <w:rPr>
          <w:color w:val="7F7F7F" w:themeColor="text1" w:themeTint="80"/>
        </w:rPr>
        <w:t>us</w:t>
      </w:r>
      <w:r w:rsidRPr="00BA499E">
        <w:rPr>
          <w:color w:val="7F7F7F" w:themeColor="text1" w:themeTint="80"/>
        </w:rPr>
        <w:t>a</w:t>
      </w:r>
      <w:r w:rsidR="00725D54" w:rsidRPr="00BA499E">
        <w:rPr>
          <w:color w:val="7F7F7F" w:themeColor="text1" w:themeTint="80"/>
        </w:rPr>
        <w:t xml:space="preserve"> usuario/contraseña y </w:t>
      </w:r>
    </w:p>
    <w:p w14:paraId="66F3B34D" w14:textId="71C1735A" w:rsidR="00B40A18" w:rsidRPr="00BA499E" w:rsidRDefault="00725D54" w:rsidP="000E18D5">
      <w:pPr>
        <w:pStyle w:val="Prrafodelista"/>
        <w:numPr>
          <w:ilvl w:val="0"/>
          <w:numId w:val="11"/>
        </w:numPr>
        <w:spacing w:before="240"/>
        <w:jc w:val="both"/>
        <w:rPr>
          <w:color w:val="7F7F7F" w:themeColor="text1" w:themeTint="80"/>
        </w:rPr>
      </w:pPr>
      <w:r w:rsidRPr="00BA499E">
        <w:rPr>
          <w:color w:val="7F7F7F" w:themeColor="text1" w:themeTint="80"/>
        </w:rPr>
        <w:t>posterior</w:t>
      </w:r>
      <w:r w:rsidR="00BA499E" w:rsidRPr="00BA499E">
        <w:rPr>
          <w:color w:val="7F7F7F" w:themeColor="text1" w:themeTint="80"/>
        </w:rPr>
        <w:t>mente,</w:t>
      </w:r>
      <w:r w:rsidRPr="00BA499E">
        <w:rPr>
          <w:color w:val="7F7F7F" w:themeColor="text1" w:themeTint="80"/>
        </w:rPr>
        <w:t xml:space="preserve"> </w:t>
      </w:r>
      <w:r w:rsidR="000F5C8F">
        <w:rPr>
          <w:color w:val="7F7F7F" w:themeColor="text1" w:themeTint="80"/>
        </w:rPr>
        <w:t xml:space="preserve">se confirma el acceso mediante </w:t>
      </w:r>
      <w:r w:rsidRPr="00BA499E">
        <w:rPr>
          <w:color w:val="7F7F7F" w:themeColor="text1" w:themeTint="80"/>
        </w:rPr>
        <w:t xml:space="preserve">petición </w:t>
      </w:r>
      <w:r w:rsidR="000F5C8F">
        <w:rPr>
          <w:color w:val="7F7F7F" w:themeColor="text1" w:themeTint="80"/>
        </w:rPr>
        <w:t xml:space="preserve">push </w:t>
      </w:r>
      <w:r w:rsidRPr="00BA499E">
        <w:rPr>
          <w:color w:val="7F7F7F" w:themeColor="text1" w:themeTint="80"/>
        </w:rPr>
        <w:t>enviada al teléfono móvil</w:t>
      </w:r>
      <w:r w:rsidR="000F5C8F">
        <w:rPr>
          <w:color w:val="7F7F7F" w:themeColor="text1" w:themeTint="80"/>
        </w:rPr>
        <w:t xml:space="preserve"> o mediante uso de la contraseña de acceso temporal (OTP) de la APP de autenticación seleccionada</w:t>
      </w:r>
      <w:r w:rsidRPr="00BA499E">
        <w:rPr>
          <w:color w:val="7F7F7F" w:themeColor="text1" w:themeTint="80"/>
        </w:rPr>
        <w:t>.</w:t>
      </w:r>
    </w:p>
    <w:p w14:paraId="5D9B657F" w14:textId="043A3DB3" w:rsidR="0042566E" w:rsidRDefault="00B40A18" w:rsidP="000E18D5">
      <w:pPr>
        <w:spacing w:before="240"/>
        <w:jc w:val="both"/>
        <w:rPr>
          <w:color w:val="7F7F7F" w:themeColor="text1" w:themeTint="80"/>
        </w:rPr>
      </w:pPr>
      <w:r w:rsidRPr="0042566E">
        <w:rPr>
          <w:color w:val="44546A" w:themeColor="text2"/>
          <w:u w:val="single"/>
        </w:rPr>
        <w:t>NOTA:</w:t>
      </w:r>
      <w:r w:rsidRPr="00B40A18">
        <w:rPr>
          <w:color w:val="7F7F7F" w:themeColor="text1" w:themeTint="80"/>
        </w:rPr>
        <w:t xml:space="preserve"> Cualquier actualización de correo o teléfono móvil</w:t>
      </w:r>
      <w:r w:rsidR="0042566E">
        <w:rPr>
          <w:color w:val="7F7F7F" w:themeColor="text1" w:themeTint="80"/>
        </w:rPr>
        <w:t xml:space="preserve"> de:</w:t>
      </w:r>
    </w:p>
    <w:p w14:paraId="0CAD459C" w14:textId="2B536BD4" w:rsidR="0042566E" w:rsidRDefault="0042566E" w:rsidP="000E18D5">
      <w:pPr>
        <w:pStyle w:val="Prrafodelista"/>
        <w:numPr>
          <w:ilvl w:val="0"/>
          <w:numId w:val="10"/>
        </w:numPr>
        <w:spacing w:before="240"/>
        <w:jc w:val="both"/>
        <w:rPr>
          <w:color w:val="7F7F7F" w:themeColor="text1" w:themeTint="80"/>
        </w:rPr>
      </w:pPr>
      <w:r>
        <w:rPr>
          <w:color w:val="7F7F7F" w:themeColor="text1" w:themeTint="80"/>
        </w:rPr>
        <w:t>U</w:t>
      </w:r>
      <w:r w:rsidR="00725D54" w:rsidRPr="0042566E">
        <w:rPr>
          <w:color w:val="7F7F7F" w:themeColor="text1" w:themeTint="80"/>
        </w:rPr>
        <w:t>suarios primarios</w:t>
      </w:r>
      <w:r w:rsidR="00B40A18" w:rsidRPr="0042566E">
        <w:rPr>
          <w:color w:val="7F7F7F" w:themeColor="text1" w:themeTint="80"/>
        </w:rPr>
        <w:t xml:space="preserve"> debe ser comunicad</w:t>
      </w:r>
      <w:r w:rsidR="00725D54" w:rsidRPr="0042566E">
        <w:rPr>
          <w:color w:val="7F7F7F" w:themeColor="text1" w:themeTint="80"/>
        </w:rPr>
        <w:t>a</w:t>
      </w:r>
      <w:r w:rsidR="00B40A18" w:rsidRPr="0042566E">
        <w:rPr>
          <w:color w:val="7F7F7F" w:themeColor="text1" w:themeTint="80"/>
        </w:rPr>
        <w:t xml:space="preserve"> a la </w:t>
      </w:r>
      <w:r w:rsidR="00725D54" w:rsidRPr="0042566E">
        <w:rPr>
          <w:color w:val="7F7F7F" w:themeColor="text1" w:themeTint="80"/>
        </w:rPr>
        <w:t>E</w:t>
      </w:r>
      <w:r w:rsidR="00B40A18" w:rsidRPr="0042566E">
        <w:rPr>
          <w:color w:val="7F7F7F" w:themeColor="text1" w:themeTint="80"/>
        </w:rPr>
        <w:t xml:space="preserve">ntidad </w:t>
      </w:r>
      <w:r w:rsidR="00725D54" w:rsidRPr="0042566E">
        <w:rPr>
          <w:color w:val="7F7F7F" w:themeColor="text1" w:themeTint="80"/>
        </w:rPr>
        <w:t>R</w:t>
      </w:r>
      <w:r w:rsidR="00B40A18" w:rsidRPr="0042566E">
        <w:rPr>
          <w:color w:val="7F7F7F" w:themeColor="text1" w:themeTint="80"/>
        </w:rPr>
        <w:t>esponsable (</w:t>
      </w:r>
      <w:hyperlink r:id="rId12" w:history="1">
        <w:r w:rsidR="00725D54" w:rsidRPr="0042566E">
          <w:rPr>
            <w:rStyle w:val="Hipervnculo"/>
            <w:color w:val="66B0FB" w:themeColor="hyperlink" w:themeTint="80"/>
          </w:rPr>
          <w:t>GDO_GTS@enagas.es</w:t>
        </w:r>
      </w:hyperlink>
      <w:r w:rsidR="00725D54" w:rsidRPr="0042566E">
        <w:rPr>
          <w:color w:val="7F7F7F" w:themeColor="text1" w:themeTint="80"/>
        </w:rPr>
        <w:t xml:space="preserve"> </w:t>
      </w:r>
      <w:r w:rsidR="00B40A18" w:rsidRPr="0042566E">
        <w:rPr>
          <w:color w:val="7F7F7F" w:themeColor="text1" w:themeTint="80"/>
        </w:rPr>
        <w:t>) para proceder a su gestión y configuración para que tome efecto.</w:t>
      </w:r>
    </w:p>
    <w:p w14:paraId="33BD28CC" w14:textId="6F883649" w:rsidR="00725D54" w:rsidRPr="0042566E" w:rsidRDefault="0042566E" w:rsidP="000E18D5">
      <w:pPr>
        <w:pStyle w:val="Prrafodelista"/>
        <w:numPr>
          <w:ilvl w:val="0"/>
          <w:numId w:val="10"/>
        </w:numPr>
        <w:spacing w:before="240"/>
        <w:jc w:val="both"/>
        <w:rPr>
          <w:color w:val="7F7F7F" w:themeColor="text1" w:themeTint="80"/>
        </w:rPr>
      </w:pPr>
      <w:r>
        <w:rPr>
          <w:color w:val="7F7F7F" w:themeColor="text1" w:themeTint="80"/>
        </w:rPr>
        <w:t>U</w:t>
      </w:r>
      <w:r w:rsidR="00725D54" w:rsidRPr="0042566E">
        <w:rPr>
          <w:color w:val="7F7F7F" w:themeColor="text1" w:themeTint="80"/>
        </w:rPr>
        <w:t>suarios secundarios, el propio usuario primario podría pasar a su actualización en la plataforma de GdO</w:t>
      </w:r>
      <w:r w:rsidR="002D45C5">
        <w:rPr>
          <w:color w:val="7F7F7F" w:themeColor="text1" w:themeTint="80"/>
        </w:rPr>
        <w:t>.</w:t>
      </w:r>
    </w:p>
    <w:p w14:paraId="176E263E" w14:textId="568620AC" w:rsidR="00492005" w:rsidRPr="00E14E91" w:rsidRDefault="00725D54" w:rsidP="000E18D5">
      <w:pPr>
        <w:spacing w:before="240"/>
        <w:jc w:val="both"/>
        <w:rPr>
          <w:rFonts w:asciiTheme="majorHAnsi" w:eastAsiaTheme="majorEastAsia" w:hAnsiTheme="majorHAnsi" w:cstheme="majorBidi"/>
          <w:b/>
          <w:bCs/>
          <w:color w:val="007AAE" w:themeColor="accent1"/>
          <w:sz w:val="32"/>
          <w:szCs w:val="32"/>
        </w:rPr>
      </w:pPr>
      <w:r w:rsidRPr="00E14E91">
        <w:rPr>
          <w:rFonts w:asciiTheme="majorHAnsi" w:eastAsiaTheme="majorEastAsia" w:hAnsiTheme="majorHAnsi" w:cstheme="majorBidi"/>
          <w:b/>
          <w:bCs/>
          <w:color w:val="007AAE" w:themeColor="accent1"/>
          <w:sz w:val="32"/>
          <w:szCs w:val="32"/>
        </w:rPr>
        <w:t>3.1. Registro del terminal móvil</w:t>
      </w:r>
    </w:p>
    <w:p w14:paraId="222DA91C" w14:textId="5235C7D8" w:rsidR="0042566E" w:rsidRPr="00224651" w:rsidRDefault="0042566E" w:rsidP="000E18D5">
      <w:pPr>
        <w:spacing w:before="240"/>
        <w:jc w:val="both"/>
        <w:rPr>
          <w:color w:val="7F7F7F" w:themeColor="text1" w:themeTint="80"/>
        </w:rPr>
      </w:pPr>
      <w:r w:rsidRPr="00224651">
        <w:rPr>
          <w:color w:val="44546A" w:themeColor="text2"/>
          <w:u w:val="single"/>
        </w:rPr>
        <w:t>NOTA:</w:t>
      </w:r>
      <w:r w:rsidRPr="00224651">
        <w:rPr>
          <w:color w:val="7F7F7F" w:themeColor="text1" w:themeTint="80"/>
        </w:rPr>
        <w:t xml:space="preserve"> Los siguientes pasos solo deberán realizarse una vez, ya que son necesarios únicamente para el registro del terminal móvil.</w:t>
      </w:r>
      <w:r w:rsidR="002D45C5" w:rsidRPr="00224651">
        <w:rPr>
          <w:color w:val="7F7F7F" w:themeColor="text1" w:themeTint="80"/>
        </w:rPr>
        <w:t xml:space="preserve"> </w:t>
      </w:r>
      <w:r w:rsidR="00343C09" w:rsidRPr="00224651">
        <w:rPr>
          <w:color w:val="7F7F7F" w:themeColor="text1" w:themeTint="80"/>
        </w:rPr>
        <w:t>No obstante, s</w:t>
      </w:r>
      <w:r w:rsidR="002D45C5" w:rsidRPr="00224651">
        <w:rPr>
          <w:color w:val="7F7F7F" w:themeColor="text1" w:themeTint="80"/>
        </w:rPr>
        <w:t>i cambia de terminal móvil, aunque mantenga el número de teléfono, deberá volver a hacer este paso para ese nuevo terminal.</w:t>
      </w:r>
    </w:p>
    <w:p w14:paraId="7F51DBDE" w14:textId="51E6C18A" w:rsidR="00725D54" w:rsidRPr="00224651" w:rsidRDefault="00725D54" w:rsidP="000E18D5">
      <w:pPr>
        <w:spacing w:before="240"/>
        <w:jc w:val="both"/>
        <w:rPr>
          <w:color w:val="7F7F7F" w:themeColor="text1" w:themeTint="80"/>
        </w:rPr>
      </w:pPr>
      <w:r w:rsidRPr="00224651">
        <w:rPr>
          <w:color w:val="7F7F7F" w:themeColor="text1" w:themeTint="80"/>
        </w:rPr>
        <w:lastRenderedPageBreak/>
        <w:t xml:space="preserve">El objetivo de este punto, necesario para habilitar el acceso mediante doble factor, es asociar el usuario del sistema con el terminal móvil en el que se ha instalado y configurado la </w:t>
      </w:r>
      <w:r w:rsidR="000F5C8F">
        <w:rPr>
          <w:color w:val="7F7F7F" w:themeColor="text1" w:themeTint="80"/>
        </w:rPr>
        <w:t>APP</w:t>
      </w:r>
      <w:r w:rsidR="000F5C8F" w:rsidRPr="00224651">
        <w:rPr>
          <w:color w:val="7F7F7F" w:themeColor="text1" w:themeTint="80"/>
        </w:rPr>
        <w:t xml:space="preserve"> </w:t>
      </w:r>
      <w:r w:rsidR="004F1FBA" w:rsidRPr="00224651">
        <w:rPr>
          <w:color w:val="7F7F7F" w:themeColor="text1" w:themeTint="80"/>
        </w:rPr>
        <w:t>de autenticación</w:t>
      </w:r>
      <w:r w:rsidRPr="00224651">
        <w:rPr>
          <w:color w:val="7F7F7F" w:themeColor="text1" w:themeTint="80"/>
        </w:rPr>
        <w:t xml:space="preserve">. </w:t>
      </w:r>
      <w:r w:rsidRPr="00224651">
        <w:rPr>
          <w:color w:val="7F7F7F" w:themeColor="text1" w:themeTint="80"/>
          <w:u w:val="single"/>
        </w:rPr>
        <w:t>Este terminal</w:t>
      </w:r>
      <w:r w:rsidR="004F1FBA" w:rsidRPr="00224651">
        <w:rPr>
          <w:color w:val="7F7F7F" w:themeColor="text1" w:themeTint="80"/>
          <w:u w:val="single"/>
        </w:rPr>
        <w:t xml:space="preserve"> físico</w:t>
      </w:r>
      <w:r w:rsidRPr="00224651">
        <w:rPr>
          <w:color w:val="7F7F7F" w:themeColor="text1" w:themeTint="80"/>
          <w:u w:val="single"/>
        </w:rPr>
        <w:t xml:space="preserve"> será requerido cada vez que se acceda a la </w:t>
      </w:r>
      <w:r w:rsidR="00C244AF" w:rsidRPr="00224651">
        <w:rPr>
          <w:color w:val="7F7F7F" w:themeColor="text1" w:themeTint="80"/>
          <w:u w:val="single"/>
        </w:rPr>
        <w:t>plataforma</w:t>
      </w:r>
      <w:r w:rsidRPr="00224651">
        <w:rPr>
          <w:color w:val="7F7F7F" w:themeColor="text1" w:themeTint="80"/>
          <w:u w:val="single"/>
        </w:rPr>
        <w:t xml:space="preserve"> G</w:t>
      </w:r>
      <w:r w:rsidR="00C244AF" w:rsidRPr="00224651">
        <w:rPr>
          <w:color w:val="7F7F7F" w:themeColor="text1" w:themeTint="80"/>
          <w:u w:val="single"/>
        </w:rPr>
        <w:t>d</w:t>
      </w:r>
      <w:r w:rsidRPr="00224651">
        <w:rPr>
          <w:color w:val="7F7F7F" w:themeColor="text1" w:themeTint="80"/>
          <w:u w:val="single"/>
        </w:rPr>
        <w:t>O</w:t>
      </w:r>
      <w:r w:rsidRPr="00224651">
        <w:rPr>
          <w:color w:val="7F7F7F" w:themeColor="text1" w:themeTint="80"/>
        </w:rPr>
        <w:t xml:space="preserve">.  </w:t>
      </w:r>
    </w:p>
    <w:p w14:paraId="197110FF" w14:textId="239BDB34" w:rsidR="004F1FBA" w:rsidRPr="00224651" w:rsidRDefault="004F1FBA" w:rsidP="000E18D5">
      <w:pPr>
        <w:spacing w:before="240"/>
        <w:jc w:val="both"/>
        <w:rPr>
          <w:color w:val="7F7F7F" w:themeColor="text1" w:themeTint="80"/>
        </w:rPr>
      </w:pPr>
      <w:r w:rsidRPr="00224651">
        <w:rPr>
          <w:color w:val="7F7F7F" w:themeColor="text1" w:themeTint="80"/>
        </w:rPr>
        <w:t>Pasos a seguir:</w:t>
      </w:r>
    </w:p>
    <w:p w14:paraId="2D351B61" w14:textId="1C9BB130" w:rsidR="004F1FBA" w:rsidRPr="00224651" w:rsidRDefault="004F1FBA" w:rsidP="000E18D5">
      <w:pPr>
        <w:pStyle w:val="Prrafodelista"/>
        <w:numPr>
          <w:ilvl w:val="0"/>
          <w:numId w:val="12"/>
        </w:numPr>
        <w:spacing w:before="240"/>
        <w:jc w:val="both"/>
        <w:rPr>
          <w:color w:val="7F7F7F" w:themeColor="text1" w:themeTint="80"/>
        </w:rPr>
      </w:pPr>
      <w:r w:rsidRPr="00224651">
        <w:rPr>
          <w:color w:val="7F7F7F" w:themeColor="text1" w:themeTint="80"/>
        </w:rPr>
        <w:t xml:space="preserve">Instalación de la </w:t>
      </w:r>
      <w:r w:rsidR="000F5C8F">
        <w:rPr>
          <w:color w:val="7F7F7F" w:themeColor="text1" w:themeTint="80"/>
        </w:rPr>
        <w:t>APP</w:t>
      </w:r>
      <w:r w:rsidR="000F5C8F" w:rsidRPr="00224651">
        <w:rPr>
          <w:color w:val="7F7F7F" w:themeColor="text1" w:themeTint="80"/>
        </w:rPr>
        <w:t xml:space="preserve"> </w:t>
      </w:r>
      <w:r w:rsidRPr="00224651">
        <w:rPr>
          <w:color w:val="7F7F7F" w:themeColor="text1" w:themeTint="80"/>
        </w:rPr>
        <w:t>de autenticación en el te</w:t>
      </w:r>
      <w:r w:rsidR="0031701E" w:rsidRPr="00224651">
        <w:rPr>
          <w:color w:val="7F7F7F" w:themeColor="text1" w:themeTint="80"/>
        </w:rPr>
        <w:t>rminal</w:t>
      </w:r>
      <w:r w:rsidRPr="00224651">
        <w:rPr>
          <w:color w:val="7F7F7F" w:themeColor="text1" w:themeTint="80"/>
        </w:rPr>
        <w:t xml:space="preserve"> móvil</w:t>
      </w:r>
      <w:r w:rsidR="00C244AF" w:rsidRPr="00224651">
        <w:rPr>
          <w:color w:val="7F7F7F" w:themeColor="text1" w:themeTint="80"/>
        </w:rPr>
        <w:t xml:space="preserve"> (si ya tiene alguna descargada no será necesario realizar los siguientes pasos)</w:t>
      </w:r>
      <w:r w:rsidR="0031701E" w:rsidRPr="00224651">
        <w:rPr>
          <w:color w:val="7F7F7F" w:themeColor="text1" w:themeTint="80"/>
        </w:rPr>
        <w:t>:</w:t>
      </w:r>
    </w:p>
    <w:p w14:paraId="7EF6B155" w14:textId="552E66D8" w:rsidR="0059584F" w:rsidRPr="00224651" w:rsidRDefault="00E9446B" w:rsidP="000E18D5">
      <w:pPr>
        <w:pStyle w:val="Prrafodelista"/>
        <w:numPr>
          <w:ilvl w:val="1"/>
          <w:numId w:val="15"/>
        </w:numPr>
        <w:spacing w:before="240"/>
        <w:jc w:val="both"/>
        <w:rPr>
          <w:color w:val="7F7F7F" w:themeColor="text1" w:themeTint="80"/>
          <w:lang w:val="es-ES_tradnl"/>
        </w:rPr>
      </w:pPr>
      <w:r w:rsidRPr="00224651">
        <w:rPr>
          <w:color w:val="7F7F7F" w:themeColor="text1" w:themeTint="80"/>
          <w:lang w:val="es-ES_tradnl"/>
        </w:rPr>
        <w:t xml:space="preserve">Acceso al </w:t>
      </w:r>
      <w:r w:rsidR="006A5FAF" w:rsidRPr="00224651">
        <w:rPr>
          <w:b/>
          <w:bCs/>
          <w:color w:val="7F7F7F" w:themeColor="text1" w:themeTint="80"/>
        </w:rPr>
        <w:t>Marketplace</w:t>
      </w:r>
      <w:r w:rsidRPr="00224651">
        <w:rPr>
          <w:b/>
          <w:bCs/>
          <w:color w:val="7F7F7F" w:themeColor="text1" w:themeTint="80"/>
        </w:rPr>
        <w:t xml:space="preserve"> </w:t>
      </w:r>
      <w:r w:rsidRPr="00224651">
        <w:rPr>
          <w:color w:val="7F7F7F" w:themeColor="text1" w:themeTint="80"/>
        </w:rPr>
        <w:t>en función del sistema operativo</w:t>
      </w:r>
      <w:r w:rsidR="00DC4752" w:rsidRPr="00224651">
        <w:rPr>
          <w:color w:val="7F7F7F" w:themeColor="text1" w:themeTint="80"/>
        </w:rPr>
        <w:t xml:space="preserve">: </w:t>
      </w:r>
      <w:r w:rsidR="0031701E" w:rsidRPr="00224651">
        <w:rPr>
          <w:color w:val="7F7F7F" w:themeColor="text1" w:themeTint="80"/>
        </w:rPr>
        <w:t>App Store (iOS)</w:t>
      </w:r>
      <w:r w:rsidR="00B00F04" w:rsidRPr="00224651">
        <w:rPr>
          <w:color w:val="7F7F7F" w:themeColor="text1" w:themeTint="80"/>
        </w:rPr>
        <w:t xml:space="preserve"> o</w:t>
      </w:r>
      <w:r w:rsidR="0031701E" w:rsidRPr="00224651">
        <w:rPr>
          <w:color w:val="7F7F7F" w:themeColor="text1" w:themeTint="80"/>
        </w:rPr>
        <w:t xml:space="preserve"> Google Play (Android)</w:t>
      </w:r>
      <w:r w:rsidR="00C244AF" w:rsidRPr="00224651">
        <w:rPr>
          <w:color w:val="7F7F7F" w:themeColor="text1" w:themeTint="80"/>
        </w:rPr>
        <w:t>.</w:t>
      </w:r>
    </w:p>
    <w:p w14:paraId="44CF45DF" w14:textId="6F0B5A98" w:rsidR="004F1FBA" w:rsidRPr="00224651" w:rsidRDefault="004F1FBA" w:rsidP="000E18D5">
      <w:pPr>
        <w:pStyle w:val="Prrafodelista"/>
        <w:numPr>
          <w:ilvl w:val="1"/>
          <w:numId w:val="15"/>
        </w:numPr>
        <w:spacing w:before="240"/>
        <w:jc w:val="both"/>
        <w:rPr>
          <w:color w:val="7F7F7F" w:themeColor="text1" w:themeTint="80"/>
        </w:rPr>
      </w:pPr>
      <w:r w:rsidRPr="00224651">
        <w:rPr>
          <w:color w:val="7F7F7F" w:themeColor="text1" w:themeTint="80"/>
        </w:rPr>
        <w:t>Descarg</w:t>
      </w:r>
      <w:r w:rsidR="00C244AF" w:rsidRPr="00224651">
        <w:rPr>
          <w:color w:val="7F7F7F" w:themeColor="text1" w:themeTint="80"/>
        </w:rPr>
        <w:t>ue</w:t>
      </w:r>
      <w:r w:rsidRPr="00224651">
        <w:rPr>
          <w:color w:val="7F7F7F" w:themeColor="text1" w:themeTint="80"/>
        </w:rPr>
        <w:t xml:space="preserve"> e instal</w:t>
      </w:r>
      <w:r w:rsidR="00C244AF" w:rsidRPr="00224651">
        <w:rPr>
          <w:color w:val="7F7F7F" w:themeColor="text1" w:themeTint="80"/>
        </w:rPr>
        <w:t>e</w:t>
      </w:r>
      <w:r w:rsidRPr="00224651">
        <w:rPr>
          <w:color w:val="7F7F7F" w:themeColor="text1" w:themeTint="80"/>
        </w:rPr>
        <w:t xml:space="preserve"> </w:t>
      </w:r>
      <w:r w:rsidR="00C244AF" w:rsidRPr="00224651">
        <w:rPr>
          <w:color w:val="7F7F7F" w:themeColor="text1" w:themeTint="80"/>
        </w:rPr>
        <w:t>cualquier</w:t>
      </w:r>
      <w:r w:rsidRPr="00224651">
        <w:rPr>
          <w:color w:val="7F7F7F" w:themeColor="text1" w:themeTint="80"/>
        </w:rPr>
        <w:t xml:space="preserve"> aplicación de autenticación</w:t>
      </w:r>
      <w:r w:rsidR="0031701E" w:rsidRPr="00224651">
        <w:rPr>
          <w:color w:val="7F7F7F" w:themeColor="text1" w:themeTint="80"/>
        </w:rPr>
        <w:t xml:space="preserve"> (</w:t>
      </w:r>
      <w:r w:rsidR="00C244AF" w:rsidRPr="00224651">
        <w:rPr>
          <w:color w:val="7F7F7F" w:themeColor="text1" w:themeTint="80"/>
        </w:rPr>
        <w:t>p</w:t>
      </w:r>
      <w:r w:rsidR="00B00F04" w:rsidRPr="00224651">
        <w:rPr>
          <w:color w:val="7F7F7F" w:themeColor="text1" w:themeTint="80"/>
        </w:rPr>
        <w:t>referentemente</w:t>
      </w:r>
      <w:r w:rsidR="00C244AF" w:rsidRPr="00224651">
        <w:rPr>
          <w:color w:val="7F7F7F" w:themeColor="text1" w:themeTint="80"/>
        </w:rPr>
        <w:t xml:space="preserve">: </w:t>
      </w:r>
      <w:r w:rsidR="0031701E" w:rsidRPr="00224651">
        <w:rPr>
          <w:color w:val="7F7F7F" w:themeColor="text1" w:themeTint="80"/>
        </w:rPr>
        <w:t>Google Authenticator,</w:t>
      </w:r>
      <w:r w:rsidR="00C244AF" w:rsidRPr="00224651">
        <w:rPr>
          <w:color w:val="7F7F7F" w:themeColor="text1" w:themeTint="80"/>
        </w:rPr>
        <w:t xml:space="preserve"> Microsoft Authenticator</w:t>
      </w:r>
      <w:r w:rsidR="00B00F04" w:rsidRPr="00224651">
        <w:rPr>
          <w:color w:val="7F7F7F" w:themeColor="text1" w:themeTint="80"/>
        </w:rPr>
        <w:t>, NetIQ Advanced Authentication</w:t>
      </w:r>
      <w:r w:rsidR="0031701E" w:rsidRPr="00224651">
        <w:rPr>
          <w:color w:val="7F7F7F" w:themeColor="text1" w:themeTint="80"/>
        </w:rPr>
        <w:t>)</w:t>
      </w:r>
      <w:r w:rsidR="00C244AF" w:rsidRPr="00224651">
        <w:rPr>
          <w:color w:val="7F7F7F" w:themeColor="text1" w:themeTint="80"/>
        </w:rPr>
        <w:t>.</w:t>
      </w:r>
    </w:p>
    <w:p w14:paraId="00DCA78D" w14:textId="77777777" w:rsidR="00FB1A71" w:rsidRPr="00224651" w:rsidRDefault="00FB1A71" w:rsidP="000E18D5">
      <w:pPr>
        <w:pStyle w:val="Prrafodelista"/>
        <w:spacing w:before="240"/>
        <w:ind w:left="1440"/>
        <w:jc w:val="both"/>
        <w:rPr>
          <w:color w:val="7F7F7F" w:themeColor="text1" w:themeTint="80"/>
        </w:rPr>
      </w:pPr>
    </w:p>
    <w:p w14:paraId="3CA142CC" w14:textId="6AA9E578" w:rsidR="0059584F" w:rsidRPr="00224651" w:rsidRDefault="00E9446B" w:rsidP="000E18D5">
      <w:pPr>
        <w:pStyle w:val="Prrafodelista"/>
        <w:numPr>
          <w:ilvl w:val="0"/>
          <w:numId w:val="12"/>
        </w:numPr>
        <w:spacing w:before="240"/>
        <w:jc w:val="both"/>
        <w:rPr>
          <w:color w:val="7F7F7F" w:themeColor="text1" w:themeTint="80"/>
        </w:rPr>
      </w:pPr>
      <w:r w:rsidRPr="00224651">
        <w:rPr>
          <w:color w:val="7F7F7F" w:themeColor="text1" w:themeTint="80"/>
        </w:rPr>
        <w:t>Registro del te</w:t>
      </w:r>
      <w:r w:rsidR="00FB1A71" w:rsidRPr="00224651">
        <w:rPr>
          <w:color w:val="7F7F7F" w:themeColor="text1" w:themeTint="80"/>
        </w:rPr>
        <w:t>rminal</w:t>
      </w:r>
      <w:r w:rsidRPr="00224651">
        <w:rPr>
          <w:color w:val="7F7F7F" w:themeColor="text1" w:themeTint="80"/>
        </w:rPr>
        <w:t xml:space="preserve"> móvil</w:t>
      </w:r>
      <w:r w:rsidR="00FB1A71" w:rsidRPr="00224651">
        <w:rPr>
          <w:color w:val="7F7F7F" w:themeColor="text1" w:themeTint="80"/>
        </w:rPr>
        <w:t xml:space="preserve">: </w:t>
      </w:r>
    </w:p>
    <w:p w14:paraId="4315278E" w14:textId="646209B5" w:rsidR="0059584F" w:rsidRPr="00224651" w:rsidRDefault="00E9446B" w:rsidP="000E18D5">
      <w:pPr>
        <w:numPr>
          <w:ilvl w:val="1"/>
          <w:numId w:val="12"/>
        </w:numPr>
        <w:spacing w:before="240"/>
        <w:jc w:val="both"/>
        <w:rPr>
          <w:color w:val="7F7F7F" w:themeColor="text1" w:themeTint="80"/>
          <w:lang w:val="es-ES_tradnl"/>
        </w:rPr>
      </w:pPr>
      <w:r w:rsidRPr="00224651">
        <w:rPr>
          <w:color w:val="7F7F7F" w:themeColor="text1" w:themeTint="80"/>
        </w:rPr>
        <w:t xml:space="preserve">Para iniciar el proceso de asociación, </w:t>
      </w:r>
      <w:r w:rsidRPr="00224651">
        <w:rPr>
          <w:b/>
          <w:bCs/>
          <w:color w:val="7F7F7F" w:themeColor="text1" w:themeTint="80"/>
        </w:rPr>
        <w:t>abrir un navegador</w:t>
      </w:r>
      <w:r w:rsidRPr="00224651">
        <w:rPr>
          <w:color w:val="7F7F7F" w:themeColor="text1" w:themeTint="80"/>
        </w:rPr>
        <w:t xml:space="preserve"> y acceder a la siguiente URL: </w:t>
      </w:r>
      <w:r w:rsidR="00FB1A71" w:rsidRPr="00224651">
        <w:rPr>
          <w:color w:val="00B050"/>
        </w:rPr>
        <w:t>PENDIENTE</w:t>
      </w:r>
    </w:p>
    <w:p w14:paraId="201B4411" w14:textId="5680176D" w:rsidR="00AD6412" w:rsidRPr="00224651" w:rsidRDefault="00AD6412" w:rsidP="000E18D5">
      <w:pPr>
        <w:numPr>
          <w:ilvl w:val="1"/>
          <w:numId w:val="12"/>
        </w:numPr>
        <w:spacing w:before="240"/>
        <w:jc w:val="both"/>
        <w:rPr>
          <w:color w:val="7F7F7F" w:themeColor="text1" w:themeTint="80"/>
          <w:lang w:val="es-ES_tradnl"/>
        </w:rPr>
      </w:pPr>
      <w:r w:rsidRPr="00224651">
        <w:rPr>
          <w:color w:val="7F7F7F" w:themeColor="text1" w:themeTint="80"/>
        </w:rPr>
        <w:t xml:space="preserve">Se accede a la pantalla "Acceso a la plataforma GdO” donde se </w:t>
      </w:r>
      <w:r w:rsidR="005F4015" w:rsidRPr="00224651">
        <w:rPr>
          <w:color w:val="7F7F7F" w:themeColor="text1" w:themeTint="80"/>
        </w:rPr>
        <w:t>introduce</w:t>
      </w:r>
      <w:r w:rsidRPr="00224651">
        <w:rPr>
          <w:color w:val="7F7F7F" w:themeColor="text1" w:themeTint="80"/>
        </w:rPr>
        <w:t xml:space="preserve"> el </w:t>
      </w:r>
      <w:r w:rsidRPr="00224651">
        <w:rPr>
          <w:b/>
          <w:bCs/>
          <w:color w:val="7F7F7F" w:themeColor="text1" w:themeTint="80"/>
        </w:rPr>
        <w:t xml:space="preserve">correo electrónico </w:t>
      </w:r>
      <w:r w:rsidRPr="00224651">
        <w:rPr>
          <w:color w:val="7F7F7F" w:themeColor="text1" w:themeTint="80"/>
        </w:rPr>
        <w:t xml:space="preserve">y la </w:t>
      </w:r>
      <w:r w:rsidRPr="00224651">
        <w:rPr>
          <w:b/>
          <w:bCs/>
          <w:color w:val="7F7F7F" w:themeColor="text1" w:themeTint="80"/>
        </w:rPr>
        <w:t>contraseña</w:t>
      </w:r>
      <w:r w:rsidRPr="00224651">
        <w:rPr>
          <w:color w:val="7F7F7F" w:themeColor="text1" w:themeTint="80"/>
        </w:rPr>
        <w:t xml:space="preserve"> recibidos a través de email y pulsar el botón </w:t>
      </w:r>
      <w:r w:rsidRPr="00224651">
        <w:rPr>
          <w:b/>
          <w:color w:val="7F7F7F" w:themeColor="text1" w:themeTint="80"/>
        </w:rPr>
        <w:t>“Entrar”</w:t>
      </w:r>
      <w:r w:rsidRPr="00224651">
        <w:rPr>
          <w:color w:val="7F7F7F" w:themeColor="text1" w:themeTint="80"/>
        </w:rPr>
        <w:t>:</w:t>
      </w:r>
    </w:p>
    <w:p w14:paraId="3774885B" w14:textId="7C205447" w:rsidR="00401E37" w:rsidRPr="00224651" w:rsidRDefault="00401E37" w:rsidP="000E18D5">
      <w:pPr>
        <w:spacing w:before="240"/>
        <w:ind w:left="1440"/>
        <w:jc w:val="both"/>
        <w:rPr>
          <w:color w:val="7F7F7F" w:themeColor="text1" w:themeTint="80"/>
          <w:lang w:val="es-ES_tradnl"/>
        </w:rPr>
      </w:pPr>
      <w:r w:rsidRPr="00224651">
        <w:rPr>
          <w:noProof/>
        </w:rPr>
        <w:drawing>
          <wp:inline distT="0" distB="0" distL="0" distR="0" wp14:anchorId="7F4E2525" wp14:editId="75E8227F">
            <wp:extent cx="3913200" cy="2779200"/>
            <wp:effectExtent l="0" t="0" r="0" b="254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13200" cy="277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E9FE0" w14:textId="5388C42A" w:rsidR="00BB111A" w:rsidRPr="00224651" w:rsidRDefault="00BB111A" w:rsidP="000E18D5">
      <w:pPr>
        <w:pStyle w:val="Prrafodelista"/>
        <w:numPr>
          <w:ilvl w:val="1"/>
          <w:numId w:val="12"/>
        </w:numPr>
        <w:spacing w:before="240"/>
        <w:jc w:val="both"/>
        <w:rPr>
          <w:color w:val="7F7F7F" w:themeColor="text1" w:themeTint="80"/>
          <w:lang w:val="es-ES_tradnl"/>
        </w:rPr>
      </w:pPr>
      <w:r w:rsidRPr="00224651">
        <w:rPr>
          <w:color w:val="7F7F7F" w:themeColor="text1" w:themeTint="80"/>
          <w:lang w:val="es-ES_tradnl"/>
        </w:rPr>
        <w:t xml:space="preserve">Se accede a la pantalla para realizar la </w:t>
      </w:r>
      <w:r w:rsidRPr="00224651">
        <w:rPr>
          <w:b/>
          <w:color w:val="7F7F7F" w:themeColor="text1" w:themeTint="80"/>
          <w:lang w:val="es-ES_tradnl"/>
        </w:rPr>
        <w:t>actualización obligatoria de la contraseña</w:t>
      </w:r>
      <w:r w:rsidRPr="00224651">
        <w:rPr>
          <w:color w:val="7F7F7F" w:themeColor="text1" w:themeTint="80"/>
          <w:lang w:val="es-ES_tradnl"/>
        </w:rPr>
        <w:t xml:space="preserve">. Una vez ha introducida la nueva contraseña, que cumple con los requisitos mínimos de seguridad, pulsar </w:t>
      </w:r>
      <w:r w:rsidRPr="00224651">
        <w:rPr>
          <w:b/>
          <w:color w:val="7F7F7F" w:themeColor="text1" w:themeTint="80"/>
          <w:lang w:val="es-ES_tradnl"/>
        </w:rPr>
        <w:t>“Cambiar contraseña”</w:t>
      </w:r>
      <w:r w:rsidR="00AD6412" w:rsidRPr="00224651">
        <w:rPr>
          <w:color w:val="7F7F7F" w:themeColor="text1" w:themeTint="80"/>
          <w:lang w:val="es-ES_tradnl"/>
        </w:rPr>
        <w:t>:</w:t>
      </w:r>
    </w:p>
    <w:p w14:paraId="452D0074" w14:textId="4CB819F7" w:rsidR="00BB111A" w:rsidRPr="00224651" w:rsidRDefault="00BB111A" w:rsidP="000E18D5">
      <w:pPr>
        <w:pStyle w:val="Prrafodelista"/>
        <w:spacing w:before="240"/>
        <w:ind w:left="1440"/>
        <w:jc w:val="both"/>
        <w:rPr>
          <w:color w:val="7F7F7F" w:themeColor="text1" w:themeTint="80"/>
          <w:lang w:val="es-ES_tradnl"/>
        </w:rPr>
      </w:pPr>
      <w:r w:rsidRPr="00224651">
        <w:rPr>
          <w:noProof/>
        </w:rPr>
        <w:lastRenderedPageBreak/>
        <w:drawing>
          <wp:inline distT="0" distB="0" distL="0" distR="0" wp14:anchorId="4DC8F1E5" wp14:editId="45706088">
            <wp:extent cx="3911097" cy="2776112"/>
            <wp:effectExtent l="0" t="0" r="0" b="571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62538" cy="281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0FA5F" w14:textId="77777777" w:rsidR="00BD68D3" w:rsidRPr="00224651" w:rsidRDefault="00AD6412" w:rsidP="000E18D5">
      <w:pPr>
        <w:pStyle w:val="Prrafodelista"/>
        <w:numPr>
          <w:ilvl w:val="1"/>
          <w:numId w:val="12"/>
        </w:numPr>
        <w:spacing w:before="240"/>
        <w:jc w:val="both"/>
        <w:rPr>
          <w:color w:val="7F7F7F" w:themeColor="text1" w:themeTint="80"/>
        </w:rPr>
      </w:pPr>
      <w:r w:rsidRPr="00224651">
        <w:rPr>
          <w:color w:val="7F7F7F" w:themeColor="text1" w:themeTint="80"/>
        </w:rPr>
        <w:t>Una vez finalizado el proceso de actualización de contraseña, se retorna</w:t>
      </w:r>
      <w:r w:rsidR="005F4015" w:rsidRPr="00224651">
        <w:rPr>
          <w:color w:val="7F7F7F" w:themeColor="text1" w:themeTint="80"/>
        </w:rPr>
        <w:t xml:space="preserve"> automáticamente</w:t>
      </w:r>
      <w:r w:rsidRPr="00224651">
        <w:rPr>
          <w:color w:val="7F7F7F" w:themeColor="text1" w:themeTint="80"/>
        </w:rPr>
        <w:t xml:space="preserve"> a la pantalla "Acceso a la plataforma GdO” y se m</w:t>
      </w:r>
      <w:r w:rsidR="005F4015" w:rsidRPr="00224651">
        <w:rPr>
          <w:color w:val="7F7F7F" w:themeColor="text1" w:themeTint="80"/>
        </w:rPr>
        <w:t>uestra</w:t>
      </w:r>
      <w:r w:rsidRPr="00224651">
        <w:rPr>
          <w:color w:val="7F7F7F" w:themeColor="text1" w:themeTint="80"/>
        </w:rPr>
        <w:t xml:space="preserve"> el siguiente mensaje:</w:t>
      </w:r>
      <w:r w:rsidR="005F4015" w:rsidRPr="00224651">
        <w:rPr>
          <w:color w:val="7F7F7F" w:themeColor="text1" w:themeTint="80"/>
        </w:rPr>
        <w:t xml:space="preserve"> </w:t>
      </w:r>
      <w:r w:rsidRPr="00224651">
        <w:rPr>
          <w:b/>
          <w:color w:val="7F7F7F" w:themeColor="text1" w:themeTint="80"/>
        </w:rPr>
        <w:t>"¡Enhorabuena!  Su contraseña se ha actualizado"</w:t>
      </w:r>
      <w:r w:rsidR="005F4015" w:rsidRPr="00224651">
        <w:rPr>
          <w:color w:val="7F7F7F" w:themeColor="text1" w:themeTint="80"/>
        </w:rPr>
        <w:t>.</w:t>
      </w:r>
      <w:r w:rsidR="00BD68D3" w:rsidRPr="00224651">
        <w:rPr>
          <w:color w:val="7F7F7F" w:themeColor="text1" w:themeTint="80"/>
        </w:rPr>
        <w:t xml:space="preserve"> </w:t>
      </w:r>
    </w:p>
    <w:p w14:paraId="5722499A" w14:textId="20461E9C" w:rsidR="00AD6412" w:rsidRPr="00224651" w:rsidRDefault="005F4015" w:rsidP="000E18D5">
      <w:pPr>
        <w:pStyle w:val="Prrafodelista"/>
        <w:spacing w:before="240"/>
        <w:ind w:left="1440"/>
        <w:jc w:val="both"/>
        <w:rPr>
          <w:color w:val="7F7F7F" w:themeColor="text1" w:themeTint="80"/>
        </w:rPr>
      </w:pPr>
      <w:r w:rsidRPr="00224651">
        <w:rPr>
          <w:color w:val="7F7F7F" w:themeColor="text1" w:themeTint="80"/>
        </w:rPr>
        <w:t xml:space="preserve">Se introduce el </w:t>
      </w:r>
      <w:r w:rsidRPr="00224651">
        <w:rPr>
          <w:b/>
          <w:color w:val="7F7F7F" w:themeColor="text1" w:themeTint="80"/>
        </w:rPr>
        <w:t>correo electrónico</w:t>
      </w:r>
      <w:r w:rsidRPr="00224651">
        <w:rPr>
          <w:color w:val="7F7F7F" w:themeColor="text1" w:themeTint="80"/>
        </w:rPr>
        <w:t xml:space="preserve"> y la </w:t>
      </w:r>
      <w:r w:rsidRPr="00224651">
        <w:rPr>
          <w:b/>
          <w:color w:val="7F7F7F" w:themeColor="text1" w:themeTint="80"/>
        </w:rPr>
        <w:t>nueva contraseña</w:t>
      </w:r>
      <w:r w:rsidRPr="00224651">
        <w:rPr>
          <w:color w:val="7F7F7F" w:themeColor="text1" w:themeTint="80"/>
        </w:rPr>
        <w:t xml:space="preserve">, y pulsar el botón </w:t>
      </w:r>
      <w:r w:rsidRPr="00224651">
        <w:rPr>
          <w:b/>
          <w:color w:val="7F7F7F" w:themeColor="text1" w:themeTint="80"/>
        </w:rPr>
        <w:t>“Entrar”</w:t>
      </w:r>
      <w:r w:rsidRPr="00224651">
        <w:rPr>
          <w:color w:val="7F7F7F" w:themeColor="text1" w:themeTint="80"/>
        </w:rPr>
        <w:t xml:space="preserve">: </w:t>
      </w:r>
    </w:p>
    <w:p w14:paraId="1DC0797E" w14:textId="42835EC1" w:rsidR="00AD6412" w:rsidRPr="00224651" w:rsidRDefault="000E18D5" w:rsidP="000E18D5">
      <w:pPr>
        <w:pStyle w:val="Prrafodelista"/>
        <w:spacing w:before="240"/>
        <w:ind w:left="1440"/>
        <w:jc w:val="both"/>
        <w:rPr>
          <w:color w:val="7F7F7F" w:themeColor="text1" w:themeTint="80"/>
        </w:rPr>
      </w:pPr>
      <w:r>
        <w:rPr>
          <w:noProof/>
        </w:rPr>
        <w:drawing>
          <wp:inline distT="0" distB="0" distL="0" distR="0" wp14:anchorId="44D6EFEC" wp14:editId="4E66A2C7">
            <wp:extent cx="4064874" cy="2896653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69020" cy="2899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A0F93" w14:textId="39F47536" w:rsidR="00AD6412" w:rsidRPr="00224651" w:rsidRDefault="00AD6412" w:rsidP="000E18D5">
      <w:pPr>
        <w:pStyle w:val="Prrafodelista"/>
        <w:spacing w:before="240"/>
        <w:ind w:left="1440"/>
        <w:jc w:val="both"/>
        <w:rPr>
          <w:color w:val="7F7F7F" w:themeColor="text1" w:themeTint="80"/>
        </w:rPr>
      </w:pPr>
    </w:p>
    <w:p w14:paraId="7241674A" w14:textId="77777777" w:rsidR="00AD6412" w:rsidRPr="00224651" w:rsidRDefault="00AD6412" w:rsidP="000E18D5">
      <w:pPr>
        <w:pStyle w:val="Prrafodelista"/>
        <w:spacing w:before="240"/>
        <w:ind w:left="1440"/>
        <w:jc w:val="both"/>
        <w:rPr>
          <w:color w:val="7F7F7F" w:themeColor="text1" w:themeTint="80"/>
        </w:rPr>
      </w:pPr>
    </w:p>
    <w:p w14:paraId="177F16E6" w14:textId="7D9BA553" w:rsidR="00401E37" w:rsidRPr="00224651" w:rsidRDefault="00401E37" w:rsidP="000E18D5">
      <w:pPr>
        <w:pStyle w:val="Prrafodelista"/>
        <w:numPr>
          <w:ilvl w:val="1"/>
          <w:numId w:val="12"/>
        </w:numPr>
        <w:spacing w:before="240"/>
        <w:jc w:val="both"/>
        <w:rPr>
          <w:color w:val="7F7F7F" w:themeColor="text1" w:themeTint="80"/>
          <w:lang w:val="es-ES_tradnl"/>
        </w:rPr>
      </w:pPr>
      <w:r w:rsidRPr="00224651">
        <w:rPr>
          <w:color w:val="7F7F7F" w:themeColor="text1" w:themeTint="80"/>
        </w:rPr>
        <w:t xml:space="preserve">Se recibe un </w:t>
      </w:r>
      <w:r w:rsidRPr="00224651">
        <w:rPr>
          <w:b/>
          <w:bCs/>
          <w:color w:val="7F7F7F" w:themeColor="text1" w:themeTint="80"/>
        </w:rPr>
        <w:t>SMS en el teléfono móvil</w:t>
      </w:r>
      <w:r w:rsidRPr="00224651">
        <w:rPr>
          <w:color w:val="7F7F7F" w:themeColor="text1" w:themeTint="80"/>
        </w:rPr>
        <w:t xml:space="preserve">, con un </w:t>
      </w:r>
      <w:r w:rsidRPr="00224651">
        <w:rPr>
          <w:b/>
          <w:bCs/>
          <w:color w:val="7F7F7F" w:themeColor="text1" w:themeTint="80"/>
        </w:rPr>
        <w:t>código OTP (Contraseña de un solo uso)</w:t>
      </w:r>
      <w:r w:rsidRPr="00224651">
        <w:rPr>
          <w:color w:val="7F7F7F" w:themeColor="text1" w:themeTint="80"/>
        </w:rPr>
        <w:t>.</w:t>
      </w:r>
    </w:p>
    <w:p w14:paraId="6FE7B2FE" w14:textId="24C211C2" w:rsidR="00401E37" w:rsidRPr="00224651" w:rsidRDefault="00401E37" w:rsidP="000E18D5">
      <w:pPr>
        <w:pStyle w:val="Prrafodelista"/>
        <w:numPr>
          <w:ilvl w:val="1"/>
          <w:numId w:val="12"/>
        </w:numPr>
        <w:spacing w:before="240"/>
        <w:jc w:val="both"/>
        <w:rPr>
          <w:color w:val="7F7F7F" w:themeColor="text1" w:themeTint="80"/>
          <w:lang w:val="es-ES_tradnl"/>
        </w:rPr>
      </w:pPr>
      <w:r w:rsidRPr="00224651">
        <w:rPr>
          <w:color w:val="7F7F7F" w:themeColor="text1" w:themeTint="80"/>
        </w:rPr>
        <w:t xml:space="preserve">Introducir el código OTP recibido en el </w:t>
      </w:r>
      <w:r w:rsidRPr="00224651">
        <w:rPr>
          <w:b/>
          <w:bCs/>
          <w:color w:val="7F7F7F" w:themeColor="text1" w:themeTint="80"/>
        </w:rPr>
        <w:t>SMS</w:t>
      </w:r>
      <w:r w:rsidRPr="00224651">
        <w:rPr>
          <w:color w:val="7F7F7F" w:themeColor="text1" w:themeTint="80"/>
        </w:rPr>
        <w:t xml:space="preserve">, y pulsar </w:t>
      </w:r>
      <w:r w:rsidRPr="00224651">
        <w:rPr>
          <w:b/>
          <w:bCs/>
          <w:color w:val="7F7F7F" w:themeColor="text1" w:themeTint="80"/>
        </w:rPr>
        <w:t>“Validar”</w:t>
      </w:r>
      <w:r w:rsidRPr="00224651">
        <w:rPr>
          <w:color w:val="7F7F7F" w:themeColor="text1" w:themeTint="80"/>
        </w:rPr>
        <w:t>.</w:t>
      </w:r>
    </w:p>
    <w:p w14:paraId="01C9F3DA" w14:textId="0FDCC544" w:rsidR="00401E37" w:rsidRPr="00224651" w:rsidRDefault="00A877EA" w:rsidP="000E18D5">
      <w:pPr>
        <w:pStyle w:val="Prrafodelista"/>
        <w:spacing w:before="240"/>
        <w:jc w:val="both"/>
        <w:rPr>
          <w:color w:val="7F7F7F" w:themeColor="text1" w:themeTint="80"/>
          <w:lang w:val="es-ES_tradnl"/>
        </w:rPr>
      </w:pPr>
      <w:r w:rsidRPr="00224651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388710F" wp14:editId="41C2CD6C">
            <wp:simplePos x="0" y="0"/>
            <wp:positionH relativeFrom="column">
              <wp:posOffset>802457</wp:posOffset>
            </wp:positionH>
            <wp:positionV relativeFrom="paragraph">
              <wp:posOffset>0</wp:posOffset>
            </wp:positionV>
            <wp:extent cx="3829616" cy="2738915"/>
            <wp:effectExtent l="0" t="0" r="0" b="444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616" cy="2738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C67B7D" w14:textId="694F7436" w:rsidR="00851AEB" w:rsidRDefault="00851AEB" w:rsidP="000E18D5">
      <w:pPr>
        <w:pStyle w:val="Prrafodelista"/>
        <w:spacing w:before="240"/>
        <w:jc w:val="both"/>
        <w:rPr>
          <w:color w:val="7F7F7F" w:themeColor="text1" w:themeTint="80"/>
          <w:lang w:val="es-ES_tradnl"/>
        </w:rPr>
      </w:pPr>
    </w:p>
    <w:p w14:paraId="282A1C80" w14:textId="72942F04" w:rsidR="000E18D5" w:rsidRDefault="000E18D5" w:rsidP="000E18D5">
      <w:pPr>
        <w:pStyle w:val="Prrafodelista"/>
        <w:spacing w:before="240"/>
        <w:jc w:val="both"/>
        <w:rPr>
          <w:color w:val="7F7F7F" w:themeColor="text1" w:themeTint="80"/>
          <w:lang w:val="es-ES_tradnl"/>
        </w:rPr>
      </w:pPr>
    </w:p>
    <w:p w14:paraId="39DCA876" w14:textId="61378205" w:rsidR="000E18D5" w:rsidRDefault="000E18D5" w:rsidP="000E18D5">
      <w:pPr>
        <w:pStyle w:val="Prrafodelista"/>
        <w:spacing w:before="240"/>
        <w:jc w:val="both"/>
        <w:rPr>
          <w:color w:val="7F7F7F" w:themeColor="text1" w:themeTint="80"/>
          <w:lang w:val="es-ES_tradnl"/>
        </w:rPr>
      </w:pPr>
    </w:p>
    <w:p w14:paraId="2983DAC6" w14:textId="426CB96B" w:rsidR="000E18D5" w:rsidRDefault="000E18D5" w:rsidP="000E18D5">
      <w:pPr>
        <w:pStyle w:val="Prrafodelista"/>
        <w:spacing w:before="240"/>
        <w:jc w:val="both"/>
        <w:rPr>
          <w:color w:val="7F7F7F" w:themeColor="text1" w:themeTint="80"/>
          <w:lang w:val="es-ES_tradnl"/>
        </w:rPr>
      </w:pPr>
    </w:p>
    <w:p w14:paraId="60120F64" w14:textId="2FE56125" w:rsidR="000E18D5" w:rsidRDefault="000E18D5" w:rsidP="000E18D5">
      <w:pPr>
        <w:pStyle w:val="Prrafodelista"/>
        <w:spacing w:before="240"/>
        <w:jc w:val="both"/>
        <w:rPr>
          <w:color w:val="7F7F7F" w:themeColor="text1" w:themeTint="80"/>
          <w:lang w:val="es-ES_tradnl"/>
        </w:rPr>
      </w:pPr>
    </w:p>
    <w:p w14:paraId="0DCC9EE9" w14:textId="7DF91BA5" w:rsidR="000E18D5" w:rsidRDefault="000E18D5" w:rsidP="000E18D5">
      <w:pPr>
        <w:pStyle w:val="Prrafodelista"/>
        <w:spacing w:before="240"/>
        <w:jc w:val="both"/>
        <w:rPr>
          <w:color w:val="7F7F7F" w:themeColor="text1" w:themeTint="80"/>
          <w:lang w:val="es-ES_tradnl"/>
        </w:rPr>
      </w:pPr>
    </w:p>
    <w:p w14:paraId="58A68253" w14:textId="06E28DE3" w:rsidR="000E18D5" w:rsidRDefault="000E18D5" w:rsidP="000E18D5">
      <w:pPr>
        <w:pStyle w:val="Prrafodelista"/>
        <w:spacing w:before="240"/>
        <w:jc w:val="both"/>
        <w:rPr>
          <w:color w:val="7F7F7F" w:themeColor="text1" w:themeTint="80"/>
          <w:lang w:val="es-ES_tradnl"/>
        </w:rPr>
      </w:pPr>
    </w:p>
    <w:p w14:paraId="3C69E7E0" w14:textId="45F14EDF" w:rsidR="000E18D5" w:rsidRDefault="000E18D5" w:rsidP="000E18D5">
      <w:pPr>
        <w:pStyle w:val="Prrafodelista"/>
        <w:spacing w:before="240"/>
        <w:jc w:val="both"/>
        <w:rPr>
          <w:color w:val="7F7F7F" w:themeColor="text1" w:themeTint="80"/>
          <w:lang w:val="es-ES_tradnl"/>
        </w:rPr>
      </w:pPr>
    </w:p>
    <w:p w14:paraId="556B9A53" w14:textId="1C0C4FC6" w:rsidR="000E18D5" w:rsidRDefault="000E18D5" w:rsidP="000E18D5">
      <w:pPr>
        <w:pStyle w:val="Prrafodelista"/>
        <w:spacing w:before="240"/>
        <w:jc w:val="both"/>
        <w:rPr>
          <w:color w:val="7F7F7F" w:themeColor="text1" w:themeTint="80"/>
          <w:lang w:val="es-ES_tradnl"/>
        </w:rPr>
      </w:pPr>
    </w:p>
    <w:p w14:paraId="1F5D2ECE" w14:textId="54D96070" w:rsidR="000E18D5" w:rsidRDefault="000E18D5" w:rsidP="000E18D5">
      <w:pPr>
        <w:pStyle w:val="Prrafodelista"/>
        <w:spacing w:before="240"/>
        <w:jc w:val="both"/>
        <w:rPr>
          <w:color w:val="7F7F7F" w:themeColor="text1" w:themeTint="80"/>
          <w:lang w:val="es-ES_tradnl"/>
        </w:rPr>
      </w:pPr>
    </w:p>
    <w:p w14:paraId="32558D18" w14:textId="1712947C" w:rsidR="000E18D5" w:rsidRDefault="000E18D5" w:rsidP="000E18D5">
      <w:pPr>
        <w:pStyle w:val="Prrafodelista"/>
        <w:spacing w:before="240"/>
        <w:jc w:val="both"/>
        <w:rPr>
          <w:color w:val="7F7F7F" w:themeColor="text1" w:themeTint="80"/>
          <w:lang w:val="es-ES_tradnl"/>
        </w:rPr>
      </w:pPr>
    </w:p>
    <w:p w14:paraId="3ED70674" w14:textId="5A1F6CD3" w:rsidR="000E18D5" w:rsidRDefault="000E18D5" w:rsidP="000E18D5">
      <w:pPr>
        <w:pStyle w:val="Prrafodelista"/>
        <w:spacing w:before="240"/>
        <w:jc w:val="both"/>
        <w:rPr>
          <w:color w:val="7F7F7F" w:themeColor="text1" w:themeTint="80"/>
          <w:lang w:val="es-ES_tradnl"/>
        </w:rPr>
      </w:pPr>
    </w:p>
    <w:p w14:paraId="029ECEF2" w14:textId="2175C9CC" w:rsidR="000E18D5" w:rsidRDefault="000E18D5" w:rsidP="000E18D5">
      <w:pPr>
        <w:pStyle w:val="Prrafodelista"/>
        <w:spacing w:before="240"/>
        <w:jc w:val="both"/>
        <w:rPr>
          <w:color w:val="7F7F7F" w:themeColor="text1" w:themeTint="80"/>
          <w:lang w:val="es-ES_tradnl"/>
        </w:rPr>
      </w:pPr>
    </w:p>
    <w:p w14:paraId="3ECB4D36" w14:textId="77777777" w:rsidR="000E18D5" w:rsidRPr="00224651" w:rsidRDefault="000E18D5" w:rsidP="000E18D5">
      <w:pPr>
        <w:pStyle w:val="Prrafodelista"/>
        <w:spacing w:before="240"/>
        <w:jc w:val="both"/>
        <w:rPr>
          <w:color w:val="7F7F7F" w:themeColor="text1" w:themeTint="80"/>
          <w:lang w:val="es-ES_tradnl"/>
        </w:rPr>
      </w:pPr>
    </w:p>
    <w:p w14:paraId="4179CD6D" w14:textId="3C0558B0" w:rsidR="00BD68D3" w:rsidRPr="00224651" w:rsidRDefault="00401E37" w:rsidP="000E18D5">
      <w:pPr>
        <w:pStyle w:val="Prrafodelista"/>
        <w:numPr>
          <w:ilvl w:val="1"/>
          <w:numId w:val="12"/>
        </w:numPr>
        <w:jc w:val="both"/>
        <w:rPr>
          <w:bCs/>
          <w:color w:val="7F7F7F" w:themeColor="text1" w:themeTint="80"/>
        </w:rPr>
      </w:pPr>
      <w:r w:rsidRPr="00224651">
        <w:rPr>
          <w:color w:val="7F7F7F" w:themeColor="text1" w:themeTint="80"/>
        </w:rPr>
        <w:t xml:space="preserve">Se muestra una nueva </w:t>
      </w:r>
      <w:r w:rsidR="00BD68D3" w:rsidRPr="00224651">
        <w:rPr>
          <w:color w:val="7F7F7F" w:themeColor="text1" w:themeTint="80"/>
        </w:rPr>
        <w:t>pantalla</w:t>
      </w:r>
      <w:r w:rsidRPr="00224651">
        <w:rPr>
          <w:color w:val="7F7F7F" w:themeColor="text1" w:themeTint="80"/>
        </w:rPr>
        <w:t xml:space="preserve"> con un </w:t>
      </w:r>
      <w:r w:rsidRPr="00224651">
        <w:rPr>
          <w:b/>
          <w:bCs/>
          <w:color w:val="7F7F7F" w:themeColor="text1" w:themeTint="80"/>
        </w:rPr>
        <w:t xml:space="preserve">código QR </w:t>
      </w:r>
      <w:r w:rsidRPr="00224651">
        <w:rPr>
          <w:color w:val="7F7F7F" w:themeColor="text1" w:themeTint="80"/>
        </w:rPr>
        <w:t>generado por el sistema.</w:t>
      </w:r>
      <w:r w:rsidR="00BD68D3" w:rsidRPr="00224651">
        <w:rPr>
          <w:color w:val="7F7F7F" w:themeColor="text1" w:themeTint="80"/>
        </w:rPr>
        <w:t xml:space="preserve"> Desde</w:t>
      </w:r>
      <w:r w:rsidR="00BD68D3" w:rsidRPr="00224651">
        <w:rPr>
          <w:b/>
          <w:bCs/>
          <w:color w:val="7F7F7F" w:themeColor="text1" w:themeTint="80"/>
        </w:rPr>
        <w:t xml:space="preserve"> la aplicación de autenticación que haya elegido</w:t>
      </w:r>
      <w:r w:rsidR="00BD68D3" w:rsidRPr="00224651">
        <w:rPr>
          <w:bCs/>
          <w:color w:val="7F7F7F" w:themeColor="text1" w:themeTint="80"/>
        </w:rPr>
        <w:t>,</w:t>
      </w:r>
      <w:r w:rsidR="00E205B6">
        <w:rPr>
          <w:bCs/>
          <w:color w:val="7F7F7F" w:themeColor="text1" w:themeTint="80"/>
        </w:rPr>
        <w:t xml:space="preserve"> se debe añadir el autenticador</w:t>
      </w:r>
      <w:r w:rsidR="00BD68D3" w:rsidRPr="00224651">
        <w:rPr>
          <w:bCs/>
          <w:color w:val="7F7F7F" w:themeColor="text1" w:themeTint="80"/>
        </w:rPr>
        <w:t xml:space="preserve"> </w:t>
      </w:r>
      <w:r w:rsidR="00275ABE">
        <w:rPr>
          <w:bCs/>
          <w:color w:val="7F7F7F" w:themeColor="text1" w:themeTint="80"/>
        </w:rPr>
        <w:t>(buscar el símbolo “+” para añadir</w:t>
      </w:r>
      <w:r w:rsidR="00E205B6">
        <w:rPr>
          <w:bCs/>
          <w:color w:val="7F7F7F" w:themeColor="text1" w:themeTint="80"/>
        </w:rPr>
        <w:t xml:space="preserve">lo) </w:t>
      </w:r>
      <w:r w:rsidR="00BD68D3" w:rsidRPr="00224651">
        <w:rPr>
          <w:bCs/>
          <w:color w:val="7F7F7F" w:themeColor="text1" w:themeTint="80"/>
        </w:rPr>
        <w:t>y escanear el código QR o bien introducir el código de manera manual.</w:t>
      </w:r>
      <w:r w:rsidR="00BD68D3" w:rsidRPr="00224651">
        <w:t xml:space="preserve"> </w:t>
      </w:r>
      <w:r w:rsidR="00BD68D3" w:rsidRPr="00224651">
        <w:rPr>
          <w:bCs/>
          <w:color w:val="7F7F7F" w:themeColor="text1" w:themeTint="80"/>
        </w:rPr>
        <w:t xml:space="preserve">Una vez se ha escaneado pulsar “Siguiente”: </w:t>
      </w:r>
    </w:p>
    <w:p w14:paraId="11F56B10" w14:textId="629026FA" w:rsidR="00BD68D3" w:rsidRPr="00224651" w:rsidRDefault="000E18D5" w:rsidP="000E18D5">
      <w:pPr>
        <w:pStyle w:val="Prrafodelista"/>
        <w:spacing w:before="240"/>
        <w:ind w:left="1440"/>
        <w:jc w:val="both"/>
        <w:rPr>
          <w:color w:val="7F7F7F" w:themeColor="text1" w:themeTint="80"/>
          <w:lang w:val="es-ES_tradn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E90B471" wp14:editId="07FD9070">
            <wp:simplePos x="0" y="0"/>
            <wp:positionH relativeFrom="column">
              <wp:posOffset>522404</wp:posOffset>
            </wp:positionH>
            <wp:positionV relativeFrom="paragraph">
              <wp:posOffset>184785</wp:posOffset>
            </wp:positionV>
            <wp:extent cx="3970800" cy="2790000"/>
            <wp:effectExtent l="0" t="0" r="0" b="0"/>
            <wp:wrapSquare wrapText="bothSides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0800" cy="279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68D3" w:rsidRPr="00224651">
        <w:rPr>
          <w:bCs/>
          <w:color w:val="7F7F7F" w:themeColor="text1" w:themeTint="80"/>
        </w:rPr>
        <w:t xml:space="preserve"> </w:t>
      </w:r>
    </w:p>
    <w:p w14:paraId="50882E55" w14:textId="76FC90F1" w:rsidR="00401E37" w:rsidRPr="00224651" w:rsidRDefault="00401E37" w:rsidP="000E18D5">
      <w:pPr>
        <w:pStyle w:val="Prrafodelista"/>
        <w:spacing w:before="240"/>
        <w:ind w:left="1440"/>
        <w:jc w:val="both"/>
        <w:rPr>
          <w:color w:val="7F7F7F" w:themeColor="text1" w:themeTint="80"/>
          <w:lang w:val="es-ES_tradnl"/>
        </w:rPr>
      </w:pPr>
    </w:p>
    <w:p w14:paraId="6B2F8B24" w14:textId="6A4E8D50" w:rsidR="00401E37" w:rsidRDefault="00401E37" w:rsidP="000E18D5">
      <w:pPr>
        <w:spacing w:before="240"/>
        <w:jc w:val="both"/>
        <w:rPr>
          <w:color w:val="7F7F7F" w:themeColor="text1" w:themeTint="80"/>
          <w:lang w:val="es-ES_tradnl"/>
        </w:rPr>
      </w:pPr>
    </w:p>
    <w:p w14:paraId="669BB7DE" w14:textId="77777777" w:rsidR="00725D54" w:rsidRDefault="00725D54" w:rsidP="000E18D5">
      <w:pPr>
        <w:pStyle w:val="paragraph"/>
        <w:spacing w:before="0" w:beforeAutospacing="0" w:after="0" w:afterAutospacing="0"/>
        <w:ind w:left="-15" w:right="810"/>
        <w:jc w:val="both"/>
        <w:textAlignment w:val="baseline"/>
        <w:rPr>
          <w:rStyle w:val="normaltextrun"/>
          <w:rFonts w:ascii="Verdana" w:hAnsi="Verdana" w:cs="Segoe UI"/>
          <w:color w:val="000000"/>
          <w:sz w:val="22"/>
          <w:szCs w:val="22"/>
          <w:lang w:val="es-ES"/>
        </w:rPr>
      </w:pPr>
    </w:p>
    <w:p w14:paraId="21BEFA92" w14:textId="77777777" w:rsidR="000E18D5" w:rsidRDefault="000E18D5" w:rsidP="000E18D5">
      <w:pPr>
        <w:spacing w:before="240"/>
        <w:jc w:val="both"/>
        <w:rPr>
          <w:rFonts w:asciiTheme="majorHAnsi" w:eastAsiaTheme="majorEastAsia" w:hAnsiTheme="majorHAnsi" w:cstheme="majorBidi"/>
          <w:b/>
          <w:bCs/>
          <w:color w:val="007AAE" w:themeColor="accent1"/>
          <w:sz w:val="32"/>
          <w:szCs w:val="32"/>
        </w:rPr>
      </w:pPr>
    </w:p>
    <w:p w14:paraId="203A58F1" w14:textId="77777777" w:rsidR="000E18D5" w:rsidRDefault="000E18D5" w:rsidP="000E18D5">
      <w:pPr>
        <w:spacing w:before="240"/>
        <w:jc w:val="both"/>
        <w:rPr>
          <w:rFonts w:asciiTheme="majorHAnsi" w:eastAsiaTheme="majorEastAsia" w:hAnsiTheme="majorHAnsi" w:cstheme="majorBidi"/>
          <w:b/>
          <w:bCs/>
          <w:color w:val="007AAE" w:themeColor="accent1"/>
          <w:sz w:val="32"/>
          <w:szCs w:val="32"/>
        </w:rPr>
      </w:pPr>
    </w:p>
    <w:p w14:paraId="44CA7561" w14:textId="77777777" w:rsidR="000E18D5" w:rsidRDefault="000E18D5" w:rsidP="000E18D5">
      <w:pPr>
        <w:spacing w:before="240"/>
        <w:jc w:val="both"/>
        <w:rPr>
          <w:rFonts w:asciiTheme="majorHAnsi" w:eastAsiaTheme="majorEastAsia" w:hAnsiTheme="majorHAnsi" w:cstheme="majorBidi"/>
          <w:b/>
          <w:bCs/>
          <w:color w:val="007AAE" w:themeColor="accent1"/>
          <w:sz w:val="32"/>
          <w:szCs w:val="32"/>
        </w:rPr>
      </w:pPr>
    </w:p>
    <w:p w14:paraId="4826064E" w14:textId="77777777" w:rsidR="000E18D5" w:rsidRDefault="000E18D5" w:rsidP="000E18D5">
      <w:pPr>
        <w:spacing w:before="240"/>
        <w:jc w:val="both"/>
        <w:rPr>
          <w:rFonts w:asciiTheme="majorHAnsi" w:eastAsiaTheme="majorEastAsia" w:hAnsiTheme="majorHAnsi" w:cstheme="majorBidi"/>
          <w:b/>
          <w:bCs/>
          <w:color w:val="007AAE" w:themeColor="accent1"/>
          <w:sz w:val="32"/>
          <w:szCs w:val="32"/>
        </w:rPr>
      </w:pPr>
    </w:p>
    <w:p w14:paraId="480D7BAD" w14:textId="77777777" w:rsidR="000E18D5" w:rsidRDefault="000E18D5" w:rsidP="000E18D5">
      <w:pPr>
        <w:spacing w:before="240"/>
        <w:jc w:val="both"/>
        <w:rPr>
          <w:rFonts w:asciiTheme="majorHAnsi" w:eastAsiaTheme="majorEastAsia" w:hAnsiTheme="majorHAnsi" w:cstheme="majorBidi"/>
          <w:b/>
          <w:bCs/>
          <w:color w:val="007AAE" w:themeColor="accent1"/>
          <w:sz w:val="32"/>
          <w:szCs w:val="32"/>
        </w:rPr>
      </w:pPr>
    </w:p>
    <w:p w14:paraId="06DD1D67" w14:textId="77777777" w:rsidR="000E18D5" w:rsidRDefault="000E18D5" w:rsidP="000E18D5">
      <w:pPr>
        <w:spacing w:before="240"/>
        <w:jc w:val="both"/>
        <w:rPr>
          <w:rFonts w:asciiTheme="majorHAnsi" w:eastAsiaTheme="majorEastAsia" w:hAnsiTheme="majorHAnsi" w:cstheme="majorBidi"/>
          <w:b/>
          <w:bCs/>
          <w:color w:val="007AAE" w:themeColor="accent1"/>
          <w:sz w:val="32"/>
          <w:szCs w:val="32"/>
        </w:rPr>
      </w:pPr>
    </w:p>
    <w:p w14:paraId="647FCD1E" w14:textId="77777777" w:rsidR="000E18D5" w:rsidRDefault="000E18D5" w:rsidP="000E18D5">
      <w:pPr>
        <w:spacing w:before="240"/>
        <w:jc w:val="both"/>
        <w:rPr>
          <w:rFonts w:asciiTheme="majorHAnsi" w:eastAsiaTheme="majorEastAsia" w:hAnsiTheme="majorHAnsi" w:cstheme="majorBidi"/>
          <w:b/>
          <w:bCs/>
          <w:color w:val="007AAE" w:themeColor="accent1"/>
          <w:sz w:val="32"/>
          <w:szCs w:val="32"/>
        </w:rPr>
      </w:pPr>
    </w:p>
    <w:p w14:paraId="39902D53" w14:textId="77777777" w:rsidR="000E18D5" w:rsidRDefault="000E18D5" w:rsidP="000E18D5">
      <w:pPr>
        <w:spacing w:before="240"/>
        <w:jc w:val="both"/>
        <w:rPr>
          <w:rFonts w:asciiTheme="majorHAnsi" w:eastAsiaTheme="majorEastAsia" w:hAnsiTheme="majorHAnsi" w:cstheme="majorBidi"/>
          <w:b/>
          <w:bCs/>
          <w:color w:val="007AAE" w:themeColor="accent1"/>
          <w:sz w:val="32"/>
          <w:szCs w:val="32"/>
        </w:rPr>
      </w:pPr>
    </w:p>
    <w:p w14:paraId="68ADB293" w14:textId="77777777" w:rsidR="000E18D5" w:rsidRDefault="000E18D5" w:rsidP="000E18D5">
      <w:pPr>
        <w:spacing w:before="240"/>
        <w:jc w:val="both"/>
        <w:rPr>
          <w:rFonts w:asciiTheme="majorHAnsi" w:eastAsiaTheme="majorEastAsia" w:hAnsiTheme="majorHAnsi" w:cstheme="majorBidi"/>
          <w:b/>
          <w:bCs/>
          <w:color w:val="007AAE" w:themeColor="accent1"/>
          <w:sz w:val="32"/>
          <w:szCs w:val="32"/>
        </w:rPr>
      </w:pPr>
    </w:p>
    <w:p w14:paraId="6E8DA175" w14:textId="6AA8A983" w:rsidR="00725D54" w:rsidRPr="00E14E91" w:rsidRDefault="00725D54" w:rsidP="000E18D5">
      <w:pPr>
        <w:spacing w:before="240"/>
        <w:jc w:val="both"/>
        <w:rPr>
          <w:rFonts w:asciiTheme="majorHAnsi" w:eastAsiaTheme="majorEastAsia" w:hAnsiTheme="majorHAnsi" w:cstheme="majorBidi"/>
          <w:b/>
          <w:bCs/>
          <w:color w:val="007AAE" w:themeColor="accent1"/>
          <w:sz w:val="32"/>
          <w:szCs w:val="32"/>
        </w:rPr>
      </w:pPr>
      <w:r w:rsidRPr="00E14E91">
        <w:rPr>
          <w:rFonts w:asciiTheme="majorHAnsi" w:eastAsiaTheme="majorEastAsia" w:hAnsiTheme="majorHAnsi" w:cstheme="majorBidi"/>
          <w:b/>
          <w:bCs/>
          <w:color w:val="007AAE" w:themeColor="accent1"/>
          <w:sz w:val="32"/>
          <w:szCs w:val="32"/>
        </w:rPr>
        <w:lastRenderedPageBreak/>
        <w:t>3.2. Acceso a</w:t>
      </w:r>
      <w:r w:rsidR="00E14E91">
        <w:rPr>
          <w:rFonts w:asciiTheme="majorHAnsi" w:eastAsiaTheme="majorEastAsia" w:hAnsiTheme="majorHAnsi" w:cstheme="majorBidi"/>
          <w:b/>
          <w:bCs/>
          <w:color w:val="007AAE" w:themeColor="accent1"/>
          <w:sz w:val="32"/>
          <w:szCs w:val="32"/>
        </w:rPr>
        <w:t xml:space="preserve"> la Plataforma GdO</w:t>
      </w:r>
    </w:p>
    <w:p w14:paraId="439B23E7" w14:textId="7578CD96" w:rsidR="00725D54" w:rsidRPr="00224651" w:rsidRDefault="00725D54" w:rsidP="000E18D5">
      <w:pPr>
        <w:pStyle w:val="paragraph"/>
        <w:spacing w:before="0" w:beforeAutospacing="0" w:after="0" w:afterAutospacing="0"/>
        <w:ind w:left="-15" w:right="810"/>
        <w:jc w:val="both"/>
        <w:textAlignment w:val="baseline"/>
        <w:rPr>
          <w:rFonts w:asciiTheme="minorHAnsi" w:eastAsiaTheme="minorEastAsia" w:hAnsiTheme="minorHAnsi" w:cstheme="minorHAnsi"/>
          <w:color w:val="7F7F7F" w:themeColor="text1" w:themeTint="80"/>
          <w:sz w:val="22"/>
          <w:lang w:val="es-ES" w:eastAsia="en-US"/>
        </w:rPr>
      </w:pPr>
      <w:r w:rsidRPr="00224651">
        <w:rPr>
          <w:rFonts w:asciiTheme="minorHAnsi" w:eastAsiaTheme="minorEastAsia" w:hAnsiTheme="minorHAnsi" w:cstheme="minorHAnsi"/>
          <w:color w:val="7F7F7F" w:themeColor="text1" w:themeTint="80"/>
          <w:sz w:val="22"/>
          <w:lang w:eastAsia="en-US"/>
        </w:rPr>
        <w:t xml:space="preserve">Para acceder a la </w:t>
      </w:r>
      <w:r w:rsidR="003E7CB2" w:rsidRPr="00224651">
        <w:rPr>
          <w:rFonts w:asciiTheme="minorHAnsi" w:eastAsiaTheme="minorEastAsia" w:hAnsiTheme="minorHAnsi" w:cstheme="minorHAnsi"/>
          <w:color w:val="7F7F7F" w:themeColor="text1" w:themeTint="80"/>
          <w:sz w:val="22"/>
          <w:lang w:eastAsia="en-US"/>
        </w:rPr>
        <w:t xml:space="preserve">plataforma de </w:t>
      </w:r>
      <w:proofErr w:type="spellStart"/>
      <w:r w:rsidR="003E7CB2" w:rsidRPr="00224651">
        <w:rPr>
          <w:rFonts w:asciiTheme="minorHAnsi" w:eastAsiaTheme="minorEastAsia" w:hAnsiTheme="minorHAnsi" w:cstheme="minorHAnsi"/>
          <w:color w:val="7F7F7F" w:themeColor="text1" w:themeTint="80"/>
          <w:sz w:val="22"/>
          <w:lang w:eastAsia="en-US"/>
        </w:rPr>
        <w:t>GdO</w:t>
      </w:r>
      <w:proofErr w:type="spellEnd"/>
      <w:r w:rsidRPr="00224651">
        <w:rPr>
          <w:rFonts w:asciiTheme="minorHAnsi" w:eastAsiaTheme="minorEastAsia" w:hAnsiTheme="minorHAnsi" w:cstheme="minorHAnsi"/>
          <w:color w:val="7F7F7F" w:themeColor="text1" w:themeTint="80"/>
          <w:sz w:val="22"/>
          <w:lang w:eastAsia="en-US"/>
        </w:rPr>
        <w:t>, abrir en el navegador web la siguiente dirección URL:</w:t>
      </w:r>
      <w:r w:rsidR="00643722" w:rsidRPr="00224651">
        <w:rPr>
          <w:rFonts w:asciiTheme="minorHAnsi" w:hAnsiTheme="minorHAnsi" w:cstheme="minorHAnsi"/>
          <w:sz w:val="22"/>
        </w:rPr>
        <w:t xml:space="preserve"> </w:t>
      </w:r>
      <w:r w:rsidR="00643722" w:rsidRPr="00224651">
        <w:rPr>
          <w:rFonts w:asciiTheme="minorHAnsi" w:eastAsiaTheme="minorEastAsia" w:hAnsiTheme="minorHAnsi" w:cstheme="minorHAnsi"/>
          <w:color w:val="00B050"/>
          <w:sz w:val="22"/>
          <w:lang w:eastAsia="en-US"/>
        </w:rPr>
        <w:t>PENDIENTE</w:t>
      </w:r>
      <w:r w:rsidR="00E14E91" w:rsidRPr="00224651">
        <w:rPr>
          <w:rFonts w:asciiTheme="minorHAnsi" w:eastAsiaTheme="minorEastAsia" w:hAnsiTheme="minorHAnsi" w:cstheme="minorHAnsi"/>
          <w:color w:val="00B050"/>
          <w:sz w:val="22"/>
          <w:lang w:eastAsia="en-US"/>
        </w:rPr>
        <w:t xml:space="preserve"> </w:t>
      </w:r>
      <w:r w:rsidR="00E14E91" w:rsidRPr="00224651">
        <w:rPr>
          <w:rFonts w:asciiTheme="minorHAnsi" w:eastAsiaTheme="minorEastAsia" w:hAnsiTheme="minorHAnsi" w:cstheme="minorHAnsi"/>
          <w:color w:val="7F7F7F" w:themeColor="text1" w:themeTint="80"/>
          <w:sz w:val="20"/>
          <w:szCs w:val="22"/>
          <w:lang w:val="es-ES" w:eastAsia="en-US"/>
        </w:rPr>
        <w:t xml:space="preserve"> </w:t>
      </w:r>
      <w:hyperlink r:id="rId18" w:tgtFrame="_blank" w:history="1">
        <w:r w:rsidRPr="00224651">
          <w:rPr>
            <w:rFonts w:asciiTheme="minorHAnsi" w:eastAsiaTheme="minorEastAsia" w:hAnsiTheme="minorHAnsi" w:cstheme="minorHAnsi"/>
            <w:color w:val="7F7F7F" w:themeColor="text1" w:themeTint="80"/>
            <w:sz w:val="22"/>
            <w:lang w:eastAsia="en-US"/>
          </w:rPr>
          <w:t> </w:t>
        </w:r>
      </w:hyperlink>
      <w:r w:rsidRPr="00224651">
        <w:rPr>
          <w:rFonts w:asciiTheme="minorHAnsi" w:eastAsiaTheme="minorEastAsia" w:hAnsiTheme="minorHAnsi" w:cstheme="minorHAnsi"/>
          <w:color w:val="7F7F7F" w:themeColor="text1" w:themeTint="80"/>
          <w:sz w:val="22"/>
          <w:lang w:val="es-ES" w:eastAsia="en-US"/>
        </w:rPr>
        <w:t> </w:t>
      </w:r>
    </w:p>
    <w:p w14:paraId="724EC8E5" w14:textId="537DFAE4" w:rsidR="003E7CB2" w:rsidRPr="00224651" w:rsidRDefault="003E7CB2" w:rsidP="000E18D5">
      <w:pPr>
        <w:pStyle w:val="paragraph"/>
        <w:spacing w:before="0" w:beforeAutospacing="0" w:after="0" w:afterAutospacing="0"/>
        <w:ind w:left="-15" w:right="810"/>
        <w:jc w:val="both"/>
        <w:textAlignment w:val="baseline"/>
        <w:rPr>
          <w:rFonts w:asciiTheme="minorHAnsi" w:eastAsiaTheme="minorEastAsia" w:hAnsiTheme="minorHAnsi" w:cstheme="minorHAnsi"/>
          <w:color w:val="7F7F7F" w:themeColor="text1" w:themeTint="80"/>
          <w:sz w:val="20"/>
          <w:szCs w:val="22"/>
          <w:lang w:val="es-ES" w:eastAsia="en-US"/>
        </w:rPr>
      </w:pPr>
    </w:p>
    <w:p w14:paraId="230EE6DB" w14:textId="02661503" w:rsidR="003E7CB2" w:rsidRPr="00224651" w:rsidRDefault="003E7CB2" w:rsidP="000E18D5">
      <w:pPr>
        <w:pStyle w:val="paragraph"/>
        <w:spacing w:before="0" w:beforeAutospacing="0" w:after="0" w:afterAutospacing="0"/>
        <w:ind w:left="-15" w:right="1185"/>
        <w:jc w:val="both"/>
        <w:textAlignment w:val="baseline"/>
        <w:rPr>
          <w:rFonts w:asciiTheme="minorHAnsi" w:eastAsiaTheme="minorEastAsia" w:hAnsiTheme="minorHAnsi" w:cstheme="minorHAnsi"/>
          <w:color w:val="7F7F7F" w:themeColor="text1" w:themeTint="80"/>
          <w:sz w:val="20"/>
          <w:szCs w:val="22"/>
          <w:lang w:val="es-ES" w:eastAsia="en-US"/>
        </w:rPr>
      </w:pPr>
      <w:r w:rsidRPr="00224651">
        <w:rPr>
          <w:rFonts w:asciiTheme="minorHAnsi" w:eastAsiaTheme="minorEastAsia" w:hAnsiTheme="minorHAnsi" w:cstheme="minorHAnsi"/>
          <w:color w:val="7F7F7F" w:themeColor="text1" w:themeTint="80"/>
          <w:sz w:val="22"/>
          <w:lang w:eastAsia="en-US"/>
        </w:rPr>
        <w:t>Se mostrará la siguiente ventana: </w:t>
      </w:r>
      <w:r w:rsidRPr="00224651">
        <w:rPr>
          <w:rFonts w:asciiTheme="minorHAnsi" w:eastAsiaTheme="minorEastAsia" w:hAnsiTheme="minorHAnsi" w:cstheme="minorHAnsi"/>
          <w:color w:val="7F7F7F" w:themeColor="text1" w:themeTint="80"/>
          <w:sz w:val="22"/>
          <w:lang w:val="es-ES" w:eastAsia="en-US"/>
        </w:rPr>
        <w:t> </w:t>
      </w:r>
    </w:p>
    <w:p w14:paraId="31BD3FD8" w14:textId="7FADDB61" w:rsidR="00725D54" w:rsidRPr="00E14E91" w:rsidRDefault="003E7CB2" w:rsidP="000E18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inorEastAsia" w:hAnsiTheme="minorHAnsi" w:cstheme="minorBidi"/>
          <w:color w:val="7F7F7F" w:themeColor="text1" w:themeTint="80"/>
          <w:sz w:val="22"/>
          <w:szCs w:val="22"/>
          <w:lang w:val="es-ES" w:eastAsia="en-US"/>
        </w:rPr>
      </w:pPr>
      <w:r>
        <w:rPr>
          <w:noProof/>
        </w:rPr>
        <w:drawing>
          <wp:inline distT="0" distB="0" distL="0" distR="0" wp14:anchorId="3B5024B8" wp14:editId="47F43BFB">
            <wp:extent cx="3974400" cy="2808000"/>
            <wp:effectExtent l="0" t="0" r="762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74400" cy="28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7CC43" w14:textId="77777777" w:rsidR="00725D54" w:rsidRDefault="00725D54" w:rsidP="000E18D5">
      <w:pPr>
        <w:pStyle w:val="paragraph"/>
        <w:spacing w:before="0" w:beforeAutospacing="0" w:after="0" w:afterAutospacing="0"/>
        <w:ind w:left="97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Verdana" w:hAnsi="Verdana" w:cs="Segoe UI"/>
          <w:color w:val="000000"/>
          <w:sz w:val="22"/>
          <w:szCs w:val="22"/>
          <w:lang w:val="es-ES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22"/>
          <w:szCs w:val="22"/>
        </w:rPr>
        <w:t> </w:t>
      </w:r>
    </w:p>
    <w:p w14:paraId="5CC64D46" w14:textId="73F28246" w:rsidR="00725D54" w:rsidRPr="00224651" w:rsidRDefault="00725D54" w:rsidP="000E18D5">
      <w:pPr>
        <w:pStyle w:val="paragraph"/>
        <w:spacing w:before="0" w:beforeAutospacing="0" w:after="0" w:afterAutospacing="0"/>
        <w:ind w:left="-15" w:right="810"/>
        <w:jc w:val="both"/>
        <w:textAlignment w:val="baseline"/>
        <w:rPr>
          <w:rFonts w:asciiTheme="minorHAnsi" w:eastAsiaTheme="minorEastAsia" w:hAnsiTheme="minorHAnsi" w:cstheme="minorBidi"/>
          <w:color w:val="7F7F7F" w:themeColor="text1" w:themeTint="80"/>
          <w:sz w:val="20"/>
          <w:szCs w:val="22"/>
          <w:lang w:val="es-ES" w:eastAsia="en-US"/>
        </w:rPr>
      </w:pPr>
      <w:r w:rsidRPr="00224651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>Introducir el correo electrónico y la contraseña de usuario, y pulsar el botón “</w:t>
      </w:r>
      <w:r w:rsidR="003E7CB2" w:rsidRPr="00224651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>Entrar</w:t>
      </w:r>
      <w:r w:rsidRPr="00224651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>”</w:t>
      </w:r>
      <w:r w:rsidR="00A53894" w:rsidRPr="00224651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>. Aparecerá la siguiente pantalla:</w:t>
      </w:r>
      <w:r w:rsidRPr="00224651">
        <w:rPr>
          <w:rFonts w:asciiTheme="minorHAnsi" w:eastAsiaTheme="minorEastAsia" w:hAnsiTheme="minorHAnsi" w:cstheme="minorBidi"/>
          <w:color w:val="7F7F7F" w:themeColor="text1" w:themeTint="80"/>
          <w:sz w:val="22"/>
          <w:lang w:val="es-ES" w:eastAsia="en-US"/>
        </w:rPr>
        <w:t> </w:t>
      </w:r>
    </w:p>
    <w:p w14:paraId="3E8F5C68" w14:textId="77777777" w:rsidR="00725D54" w:rsidRDefault="00725D54" w:rsidP="000E18D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Verdana" w:hAnsi="Verdana" w:cs="Segoe UI"/>
          <w:color w:val="000000"/>
          <w:sz w:val="22"/>
          <w:szCs w:val="22"/>
          <w:lang w:val="es-ES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22"/>
          <w:szCs w:val="22"/>
        </w:rPr>
        <w:t> </w:t>
      </w:r>
    </w:p>
    <w:p w14:paraId="47A78656" w14:textId="5909F857" w:rsidR="00725D54" w:rsidRDefault="003E7CB2" w:rsidP="000E18D5">
      <w:pPr>
        <w:pStyle w:val="paragraph"/>
        <w:spacing w:before="0" w:beforeAutospacing="0" w:after="0" w:afterAutospacing="0"/>
        <w:ind w:left="-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noProof/>
        </w:rPr>
        <w:drawing>
          <wp:inline distT="0" distB="0" distL="0" distR="0" wp14:anchorId="6E891152" wp14:editId="3F8D66A1">
            <wp:extent cx="3913200" cy="2761200"/>
            <wp:effectExtent l="0" t="0" r="0" b="127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13200" cy="276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25D54">
        <w:rPr>
          <w:rStyle w:val="normaltextrun"/>
          <w:rFonts w:ascii="Verdana" w:hAnsi="Verdana" w:cs="Segoe UI"/>
          <w:color w:val="000000"/>
          <w:sz w:val="22"/>
          <w:szCs w:val="22"/>
          <w:lang w:val="es-ES"/>
        </w:rPr>
        <w:t> </w:t>
      </w:r>
      <w:r w:rsidR="00725D54">
        <w:rPr>
          <w:rStyle w:val="eop"/>
          <w:rFonts w:ascii="Verdana" w:eastAsiaTheme="minorEastAsia" w:hAnsi="Verdana" w:cs="Segoe UI"/>
          <w:color w:val="000000"/>
          <w:sz w:val="22"/>
          <w:szCs w:val="22"/>
        </w:rPr>
        <w:t> </w:t>
      </w:r>
    </w:p>
    <w:p w14:paraId="6B9847BA" w14:textId="4FD1B2E4" w:rsidR="00725D54" w:rsidRPr="00224651" w:rsidRDefault="00725D54" w:rsidP="000E18D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6"/>
          <w:szCs w:val="18"/>
        </w:rPr>
      </w:pPr>
      <w:r>
        <w:rPr>
          <w:rStyle w:val="normaltextrun"/>
          <w:rFonts w:ascii="Verdana" w:hAnsi="Verdana" w:cs="Segoe UI"/>
          <w:color w:val="000000"/>
          <w:sz w:val="22"/>
          <w:szCs w:val="22"/>
          <w:lang w:val="es-ES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22"/>
          <w:szCs w:val="22"/>
        </w:rPr>
        <w:t> </w:t>
      </w:r>
      <w:r w:rsidR="00A53894" w:rsidRPr="00224651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 xml:space="preserve">El sistema nos informará de que se debe introducir el código OTP que se genera en la aplicación de autenticación. </w:t>
      </w:r>
      <w:r w:rsidR="00E45378" w:rsidRPr="00224651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>Para ello, d</w:t>
      </w:r>
      <w:r w:rsidR="00A53894" w:rsidRPr="00224651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>eberá abrir la aplicación de autenticación para ver dicho código (</w:t>
      </w:r>
      <w:r w:rsidR="00E45378" w:rsidRPr="00224651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 xml:space="preserve">se trata de un código </w:t>
      </w:r>
      <w:r w:rsidR="00A53894" w:rsidRPr="00224651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>de seis dígitos que se regenera automáticamente cada 30 segundos).</w:t>
      </w:r>
    </w:p>
    <w:p w14:paraId="46876589" w14:textId="0CBF0A52" w:rsidR="00820FD0" w:rsidRDefault="0082319A" w:rsidP="000E18D5">
      <w:pPr>
        <w:pStyle w:val="Ttulo1"/>
        <w:numPr>
          <w:ilvl w:val="0"/>
          <w:numId w:val="1"/>
        </w:numPr>
        <w:jc w:val="both"/>
        <w:rPr>
          <w:b/>
          <w:bCs/>
          <w:color w:val="007AAE" w:themeColor="accent1"/>
        </w:rPr>
      </w:pPr>
      <w:r>
        <w:rPr>
          <w:b/>
          <w:bCs/>
          <w:color w:val="007AAE" w:themeColor="accent1"/>
        </w:rPr>
        <w:t>Requisitos técnicos</w:t>
      </w:r>
    </w:p>
    <w:p w14:paraId="790622CC" w14:textId="77777777" w:rsidR="00954C98" w:rsidRPr="00954C98" w:rsidRDefault="00954C98" w:rsidP="000E18D5">
      <w:pPr>
        <w:pStyle w:val="paragraph"/>
        <w:spacing w:before="0" w:beforeAutospacing="0" w:after="0" w:afterAutospacing="0"/>
        <w:ind w:left="-15"/>
        <w:jc w:val="both"/>
        <w:textAlignment w:val="baseline"/>
        <w:rPr>
          <w:rFonts w:asciiTheme="minorHAnsi" w:eastAsiaTheme="minorEastAsia" w:hAnsiTheme="minorHAnsi" w:cstheme="minorBidi"/>
          <w:color w:val="7F7F7F" w:themeColor="text1" w:themeTint="80"/>
          <w:sz w:val="20"/>
          <w:szCs w:val="22"/>
          <w:lang w:val="es-ES" w:eastAsia="en-US"/>
        </w:rPr>
      </w:pPr>
      <w:r w:rsidRPr="00954C98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>En este apartado se detallan los requisitos necesarios del equipo con el que acceder a GDO, así como los requerimientos de conexión. </w:t>
      </w:r>
      <w:r w:rsidRPr="00954C98">
        <w:rPr>
          <w:rFonts w:asciiTheme="minorHAnsi" w:eastAsiaTheme="minorEastAsia" w:hAnsiTheme="minorHAnsi" w:cstheme="minorBidi"/>
          <w:color w:val="7F7F7F" w:themeColor="text1" w:themeTint="80"/>
          <w:sz w:val="22"/>
          <w:lang w:val="es-ES" w:eastAsia="en-US"/>
        </w:rPr>
        <w:t> </w:t>
      </w:r>
    </w:p>
    <w:p w14:paraId="7B71E0C5" w14:textId="77777777" w:rsidR="00954C98" w:rsidRPr="00954C98" w:rsidRDefault="00954C98" w:rsidP="000E18D5">
      <w:pPr>
        <w:pStyle w:val="paragraph"/>
        <w:numPr>
          <w:ilvl w:val="0"/>
          <w:numId w:val="18"/>
        </w:numPr>
        <w:spacing w:before="0" w:beforeAutospacing="0" w:after="0" w:afterAutospacing="0"/>
        <w:ind w:left="360" w:firstLine="0"/>
        <w:jc w:val="both"/>
        <w:textAlignment w:val="baseline"/>
        <w:rPr>
          <w:rFonts w:asciiTheme="minorHAnsi" w:eastAsiaTheme="minorEastAsia" w:hAnsiTheme="minorHAnsi" w:cstheme="minorBidi"/>
          <w:color w:val="7F7F7F" w:themeColor="text1" w:themeTint="80"/>
          <w:sz w:val="20"/>
          <w:szCs w:val="22"/>
          <w:lang w:val="es-ES" w:eastAsia="en-US"/>
        </w:rPr>
      </w:pPr>
      <w:r w:rsidRPr="00954C98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>Conexión a Internet. </w:t>
      </w:r>
      <w:r w:rsidRPr="00954C98">
        <w:rPr>
          <w:rFonts w:asciiTheme="minorHAnsi" w:eastAsiaTheme="minorEastAsia" w:hAnsiTheme="minorHAnsi" w:cstheme="minorBidi"/>
          <w:color w:val="7F7F7F" w:themeColor="text1" w:themeTint="80"/>
          <w:sz w:val="22"/>
          <w:lang w:val="es-ES" w:eastAsia="en-US"/>
        </w:rPr>
        <w:t> </w:t>
      </w:r>
    </w:p>
    <w:p w14:paraId="5AC8DEB9" w14:textId="176BCB93" w:rsidR="00954C98" w:rsidRPr="00954C98" w:rsidRDefault="00954C98" w:rsidP="000E18D5">
      <w:pPr>
        <w:pStyle w:val="paragraph"/>
        <w:numPr>
          <w:ilvl w:val="0"/>
          <w:numId w:val="18"/>
        </w:numPr>
        <w:spacing w:before="0" w:beforeAutospacing="0" w:after="0" w:afterAutospacing="0"/>
        <w:ind w:left="360" w:firstLine="0"/>
        <w:jc w:val="both"/>
        <w:textAlignment w:val="baseline"/>
        <w:rPr>
          <w:rFonts w:asciiTheme="minorHAnsi" w:eastAsiaTheme="minorEastAsia" w:hAnsiTheme="minorHAnsi" w:cstheme="minorBidi"/>
          <w:color w:val="7F7F7F" w:themeColor="text1" w:themeTint="80"/>
          <w:sz w:val="20"/>
          <w:szCs w:val="22"/>
          <w:lang w:val="es-ES" w:eastAsia="en-US"/>
        </w:rPr>
      </w:pPr>
      <w:r w:rsidRPr="00954C98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lastRenderedPageBreak/>
        <w:t>Navegador Google Chrome</w:t>
      </w:r>
      <w:r w:rsidR="00224651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>.</w:t>
      </w:r>
      <w:r w:rsidRPr="00954C98">
        <w:rPr>
          <w:rFonts w:asciiTheme="minorHAnsi" w:eastAsiaTheme="minorEastAsia" w:hAnsiTheme="minorHAnsi" w:cstheme="minorBidi"/>
          <w:color w:val="7F7F7F" w:themeColor="text1" w:themeTint="80"/>
          <w:sz w:val="22"/>
          <w:lang w:val="es-ES" w:eastAsia="en-US"/>
        </w:rPr>
        <w:t> </w:t>
      </w:r>
    </w:p>
    <w:p w14:paraId="67155478" w14:textId="69525AA1" w:rsidR="00954C98" w:rsidRPr="00954C98" w:rsidRDefault="00954C98" w:rsidP="000E18D5">
      <w:pPr>
        <w:pStyle w:val="paragraph"/>
        <w:numPr>
          <w:ilvl w:val="0"/>
          <w:numId w:val="19"/>
        </w:numPr>
        <w:spacing w:before="0" w:beforeAutospacing="0" w:after="0" w:afterAutospacing="0"/>
        <w:ind w:left="360" w:firstLine="0"/>
        <w:jc w:val="both"/>
        <w:textAlignment w:val="baseline"/>
        <w:rPr>
          <w:rFonts w:asciiTheme="minorHAnsi" w:eastAsiaTheme="minorEastAsia" w:hAnsiTheme="minorHAnsi" w:cstheme="minorBidi"/>
          <w:color w:val="7F7F7F" w:themeColor="text1" w:themeTint="80"/>
          <w:sz w:val="20"/>
          <w:szCs w:val="22"/>
          <w:lang w:val="es-ES" w:eastAsia="en-US"/>
        </w:rPr>
      </w:pPr>
      <w:r w:rsidRPr="00954C98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>Microsoft Office 2013</w:t>
      </w:r>
      <w:r w:rsidR="00224651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 xml:space="preserve"> o superior</w:t>
      </w:r>
      <w:r w:rsidRPr="00954C98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>.</w:t>
      </w:r>
      <w:r w:rsidRPr="00954C98">
        <w:rPr>
          <w:rFonts w:asciiTheme="minorHAnsi" w:eastAsiaTheme="minorEastAsia" w:hAnsiTheme="minorHAnsi" w:cstheme="minorBidi"/>
          <w:color w:val="7F7F7F" w:themeColor="text1" w:themeTint="80"/>
          <w:sz w:val="22"/>
          <w:lang w:val="es-ES" w:eastAsia="en-US"/>
        </w:rPr>
        <w:t> </w:t>
      </w:r>
    </w:p>
    <w:p w14:paraId="385663B3" w14:textId="77777777" w:rsidR="00954C98" w:rsidRPr="00954C98" w:rsidRDefault="00954C98" w:rsidP="000E18D5">
      <w:pPr>
        <w:pStyle w:val="paragraph"/>
        <w:numPr>
          <w:ilvl w:val="0"/>
          <w:numId w:val="19"/>
        </w:numPr>
        <w:spacing w:before="0" w:beforeAutospacing="0" w:after="0" w:afterAutospacing="0"/>
        <w:ind w:left="360" w:firstLine="0"/>
        <w:jc w:val="both"/>
        <w:textAlignment w:val="baseline"/>
        <w:rPr>
          <w:rFonts w:asciiTheme="minorHAnsi" w:eastAsiaTheme="minorEastAsia" w:hAnsiTheme="minorHAnsi" w:cstheme="minorBidi"/>
          <w:color w:val="7F7F7F" w:themeColor="text1" w:themeTint="80"/>
          <w:sz w:val="20"/>
          <w:szCs w:val="22"/>
          <w:lang w:val="es-ES" w:eastAsia="en-US"/>
        </w:rPr>
      </w:pPr>
      <w:r w:rsidRPr="00954C98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>Teléfono móvil necesario para realizar el registro y acceso al sistema que disponga de:</w:t>
      </w:r>
      <w:r w:rsidRPr="00954C98">
        <w:rPr>
          <w:rFonts w:asciiTheme="minorHAnsi" w:eastAsiaTheme="minorEastAsia" w:hAnsiTheme="minorHAnsi" w:cstheme="minorBidi"/>
          <w:color w:val="7F7F7F" w:themeColor="text1" w:themeTint="80"/>
          <w:sz w:val="22"/>
          <w:lang w:val="es-ES" w:eastAsia="en-US"/>
        </w:rPr>
        <w:t> </w:t>
      </w:r>
    </w:p>
    <w:p w14:paraId="653B9747" w14:textId="77777777" w:rsidR="00954C98" w:rsidRPr="00954C98" w:rsidRDefault="00954C98" w:rsidP="000E18D5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jc w:val="both"/>
        <w:textAlignment w:val="baseline"/>
        <w:rPr>
          <w:rFonts w:asciiTheme="minorHAnsi" w:eastAsiaTheme="minorEastAsia" w:hAnsiTheme="minorHAnsi" w:cstheme="minorBidi"/>
          <w:color w:val="7F7F7F" w:themeColor="text1" w:themeTint="80"/>
          <w:sz w:val="20"/>
          <w:szCs w:val="22"/>
          <w:lang w:val="es-ES" w:eastAsia="en-US"/>
        </w:rPr>
      </w:pPr>
      <w:r w:rsidRPr="00954C98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>Android versión 4.2 o superior o bien iOS 9 o superior. </w:t>
      </w:r>
      <w:r w:rsidRPr="00954C98">
        <w:rPr>
          <w:rFonts w:asciiTheme="minorHAnsi" w:eastAsiaTheme="minorEastAsia" w:hAnsiTheme="minorHAnsi" w:cstheme="minorBidi"/>
          <w:color w:val="7F7F7F" w:themeColor="text1" w:themeTint="80"/>
          <w:sz w:val="22"/>
          <w:lang w:val="es-ES" w:eastAsia="en-US"/>
        </w:rPr>
        <w:t> </w:t>
      </w:r>
    </w:p>
    <w:p w14:paraId="3A27630C" w14:textId="4273DDCB" w:rsidR="00954C98" w:rsidRPr="00954C98" w:rsidRDefault="00954C98" w:rsidP="000E18D5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jc w:val="both"/>
        <w:textAlignment w:val="baseline"/>
        <w:rPr>
          <w:rFonts w:asciiTheme="minorHAnsi" w:eastAsiaTheme="minorEastAsia" w:hAnsiTheme="minorHAnsi" w:cstheme="minorBidi"/>
          <w:color w:val="7F7F7F" w:themeColor="text1" w:themeTint="80"/>
          <w:sz w:val="20"/>
          <w:szCs w:val="22"/>
          <w:lang w:val="es-ES" w:eastAsia="en-US"/>
        </w:rPr>
      </w:pPr>
      <w:r w:rsidRPr="00954C98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 xml:space="preserve">Cámara de 3 </w:t>
      </w:r>
      <w:r w:rsidR="00224651" w:rsidRPr="00954C98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>megapíxeles</w:t>
      </w:r>
      <w:r w:rsidRPr="00954C98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 xml:space="preserve"> o superior, con función autofocus, para la fase de configuración.</w:t>
      </w:r>
      <w:r w:rsidRPr="00954C98">
        <w:rPr>
          <w:rFonts w:asciiTheme="minorHAnsi" w:eastAsiaTheme="minorEastAsia" w:hAnsiTheme="minorHAnsi" w:cstheme="minorBidi"/>
          <w:color w:val="7F7F7F" w:themeColor="text1" w:themeTint="80"/>
          <w:sz w:val="22"/>
          <w:lang w:val="es-ES" w:eastAsia="en-US"/>
        </w:rPr>
        <w:t> </w:t>
      </w:r>
    </w:p>
    <w:p w14:paraId="140F9E8D" w14:textId="72109C25" w:rsidR="00954C98" w:rsidRPr="00954C98" w:rsidRDefault="00954C98" w:rsidP="000E18D5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jc w:val="both"/>
        <w:textAlignment w:val="baseline"/>
        <w:rPr>
          <w:rFonts w:asciiTheme="minorHAnsi" w:eastAsiaTheme="minorEastAsia" w:hAnsiTheme="minorHAnsi" w:cstheme="minorBidi"/>
          <w:color w:val="7F7F7F" w:themeColor="text1" w:themeTint="80"/>
          <w:sz w:val="20"/>
          <w:szCs w:val="22"/>
          <w:lang w:val="es-ES" w:eastAsia="en-US"/>
        </w:rPr>
      </w:pPr>
      <w:r w:rsidRPr="00954C98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>Conexión a internet</w:t>
      </w:r>
      <w:r w:rsidR="00224651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>.</w:t>
      </w:r>
      <w:r w:rsidRPr="00954C98">
        <w:rPr>
          <w:rFonts w:asciiTheme="minorHAnsi" w:eastAsiaTheme="minorEastAsia" w:hAnsiTheme="minorHAnsi" w:cstheme="minorBidi"/>
          <w:color w:val="7F7F7F" w:themeColor="text1" w:themeTint="80"/>
          <w:sz w:val="22"/>
          <w:lang w:val="es-ES" w:eastAsia="en-US"/>
        </w:rPr>
        <w:t> </w:t>
      </w:r>
    </w:p>
    <w:p w14:paraId="36423CDF" w14:textId="46672509" w:rsidR="00954C98" w:rsidRPr="00954C98" w:rsidRDefault="00954C98" w:rsidP="000E18D5">
      <w:pPr>
        <w:pStyle w:val="paragraph"/>
        <w:numPr>
          <w:ilvl w:val="0"/>
          <w:numId w:val="21"/>
        </w:numPr>
        <w:spacing w:before="0" w:beforeAutospacing="0" w:after="0" w:afterAutospacing="0"/>
        <w:ind w:left="1080" w:firstLine="0"/>
        <w:jc w:val="both"/>
        <w:textAlignment w:val="baseline"/>
        <w:rPr>
          <w:rFonts w:asciiTheme="minorHAnsi" w:eastAsiaTheme="minorEastAsia" w:hAnsiTheme="minorHAnsi" w:cstheme="minorBidi"/>
          <w:color w:val="7F7F7F" w:themeColor="text1" w:themeTint="80"/>
          <w:sz w:val="20"/>
          <w:szCs w:val="22"/>
          <w:lang w:val="es-ES" w:eastAsia="en-US"/>
        </w:rPr>
      </w:pPr>
      <w:r w:rsidRPr="00954C98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 xml:space="preserve">Datos móviles para la recepción del mensaje SMS a recibir durante el proceso de registro (no </w:t>
      </w:r>
      <w:r w:rsidR="0072397F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 xml:space="preserve">necesario </w:t>
      </w:r>
      <w:r w:rsidRPr="00954C98">
        <w:rPr>
          <w:rFonts w:asciiTheme="minorHAnsi" w:eastAsiaTheme="minorEastAsia" w:hAnsiTheme="minorHAnsi" w:cstheme="minorBidi"/>
          <w:color w:val="7F7F7F" w:themeColor="text1" w:themeTint="80"/>
          <w:sz w:val="22"/>
          <w:lang w:eastAsia="en-US"/>
        </w:rPr>
        <w:t>para accesos posteriores).</w:t>
      </w:r>
    </w:p>
    <w:p w14:paraId="3D214281" w14:textId="77777777" w:rsidR="00954C98" w:rsidRPr="00954C98" w:rsidRDefault="00954C98" w:rsidP="000E18D5">
      <w:pPr>
        <w:spacing w:before="240"/>
        <w:jc w:val="both"/>
        <w:rPr>
          <w:color w:val="7F7F7F" w:themeColor="text1" w:themeTint="80"/>
          <w:sz w:val="20"/>
        </w:rPr>
      </w:pPr>
    </w:p>
    <w:p w14:paraId="54CB450F" w14:textId="508EAB21" w:rsidR="00F60EA8" w:rsidRDefault="00F60EA8" w:rsidP="000E18D5">
      <w:pPr>
        <w:spacing w:before="240"/>
        <w:jc w:val="both"/>
      </w:pPr>
    </w:p>
    <w:bookmarkEnd w:id="0"/>
    <w:p w14:paraId="4DAD179A" w14:textId="431C0EAE" w:rsidR="00820FD0" w:rsidRDefault="00820FD0" w:rsidP="00DC21B1">
      <w:pPr>
        <w:spacing w:before="240"/>
      </w:pPr>
    </w:p>
    <w:sectPr w:rsidR="00820FD0">
      <w:headerReference w:type="default" r:id="rId21"/>
      <w:footerReference w:type="default" r:id="rId2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32D62" w16cex:dateUtc="2022-12-13T15:57:00Z"/>
  <w16cex:commentExtensible w16cex:durableId="27432EDB" w16cex:dateUtc="2022-12-13T16:03:00Z"/>
  <w16cex:commentExtensible w16cex:durableId="27432FBD" w16cex:dateUtc="2022-12-13T16:07:00Z"/>
  <w16cex:commentExtensible w16cex:durableId="27433106" w16cex:dateUtc="2022-12-13T16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2DD8D" w14:textId="77777777" w:rsidR="00DB1A1A" w:rsidRDefault="00DB1A1A" w:rsidP="00B433C8">
      <w:pPr>
        <w:spacing w:after="0" w:line="240" w:lineRule="auto"/>
      </w:pPr>
      <w:r>
        <w:separator/>
      </w:r>
    </w:p>
  </w:endnote>
  <w:endnote w:type="continuationSeparator" w:id="0">
    <w:p w14:paraId="04D39063" w14:textId="77777777" w:rsidR="00DB1A1A" w:rsidRDefault="00DB1A1A" w:rsidP="00B433C8">
      <w:pPr>
        <w:spacing w:after="0" w:line="240" w:lineRule="auto"/>
      </w:pPr>
      <w:r>
        <w:continuationSeparator/>
      </w:r>
    </w:p>
  </w:endnote>
  <w:endnote w:type="continuationNotice" w:id="1">
    <w:p w14:paraId="754B1C72" w14:textId="77777777" w:rsidR="00DB1A1A" w:rsidRDefault="00DB1A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9027068"/>
      <w:docPartObj>
        <w:docPartGallery w:val="Page Numbers (Bottom of Page)"/>
        <w:docPartUnique/>
      </w:docPartObj>
    </w:sdtPr>
    <w:sdtEndPr/>
    <w:sdtContent>
      <w:p w14:paraId="0CDC43B4" w14:textId="282224EF" w:rsidR="0012007B" w:rsidRDefault="0082319A" w:rsidP="00D40100">
        <w:pPr>
          <w:pStyle w:val="Piedepgina"/>
          <w:jc w:val="right"/>
        </w:pPr>
        <w:r>
          <w:t>B</w:t>
        </w:r>
        <w:r w:rsidR="00F26AAD">
          <w:t>2</w:t>
        </w:r>
        <w:r w:rsidR="00223EAC">
          <w:t>.</w:t>
        </w:r>
        <w:r w:rsidR="0012007B">
          <w:t xml:space="preserve"> </w:t>
        </w:r>
        <w:r>
          <w:t>Instrucciones de registro: empezar a operar en la plataforma</w:t>
        </w:r>
        <w:r w:rsidR="00223EAC">
          <w:t xml:space="preserve"> - BORRADOR</w:t>
        </w:r>
      </w:p>
      <w:p w14:paraId="0C5993F3" w14:textId="7527373D" w:rsidR="007E6A9C" w:rsidRDefault="007E6A9C" w:rsidP="00D40100">
        <w:pPr>
          <w:pStyle w:val="Piedepgina"/>
          <w:jc w:val="right"/>
        </w:pPr>
        <w:r>
          <w:t xml:space="preserve"> </w:t>
        </w:r>
        <w:r>
          <w:fldChar w:fldCharType="begin"/>
        </w:r>
        <w:r>
          <w:instrText xml:space="preserve"> TIME \@ "dd/MM/yyyy" </w:instrText>
        </w:r>
        <w:r>
          <w:fldChar w:fldCharType="separate"/>
        </w:r>
        <w:r w:rsidR="001477FC">
          <w:rPr>
            <w:noProof/>
          </w:rPr>
          <w:t>15/12/2022</w:t>
        </w:r>
        <w:r>
          <w:fldChar w:fldCharType="end"/>
        </w:r>
        <w:r>
          <w:t xml:space="preserve">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D9118" w14:textId="77777777" w:rsidR="00DB1A1A" w:rsidRDefault="00DB1A1A" w:rsidP="00B433C8">
      <w:pPr>
        <w:spacing w:after="0" w:line="240" w:lineRule="auto"/>
      </w:pPr>
      <w:r>
        <w:separator/>
      </w:r>
    </w:p>
  </w:footnote>
  <w:footnote w:type="continuationSeparator" w:id="0">
    <w:p w14:paraId="790F7A87" w14:textId="77777777" w:rsidR="00DB1A1A" w:rsidRDefault="00DB1A1A" w:rsidP="00B433C8">
      <w:pPr>
        <w:spacing w:after="0" w:line="240" w:lineRule="auto"/>
      </w:pPr>
      <w:r>
        <w:continuationSeparator/>
      </w:r>
    </w:p>
  </w:footnote>
  <w:footnote w:type="continuationNotice" w:id="1">
    <w:p w14:paraId="6673CC6D" w14:textId="77777777" w:rsidR="00DB1A1A" w:rsidRDefault="00DB1A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25913" w14:textId="1DC6A76F" w:rsidR="00023E58" w:rsidRPr="00BF4CF2" w:rsidRDefault="00CC4348" w:rsidP="002107B3">
    <w:pPr>
      <w:pStyle w:val="Encabezado"/>
      <w:tabs>
        <w:tab w:val="left" w:pos="5870"/>
        <w:tab w:val="left" w:pos="6290"/>
      </w:tabs>
    </w:pPr>
    <w:sdt>
      <w:sdtPr>
        <w:id w:val="-769398320"/>
        <w:docPartObj>
          <w:docPartGallery w:val="Watermarks"/>
          <w:docPartUnique/>
        </w:docPartObj>
      </w:sdtPr>
      <w:sdtEndPr/>
      <w:sdtContent>
        <w:r>
          <w:pict w14:anchorId="4480DB7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2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RRADOR"/>
              <w10:wrap anchorx="margin" anchory="margin"/>
            </v:shape>
          </w:pict>
        </w:r>
      </w:sdtContent>
    </w:sdt>
    <w:r w:rsidR="00023E58">
      <w:tab/>
    </w:r>
    <w:r w:rsidR="00023E58">
      <w:tab/>
    </w:r>
    <w:r w:rsidR="00023E58">
      <w:tab/>
    </w:r>
    <w:r w:rsidR="00023E58">
      <w:tab/>
      <w:t xml:space="preserve"> </w:t>
    </w:r>
    <w:r w:rsidR="00023E58">
      <w:rPr>
        <w:noProof/>
      </w:rPr>
      <w:drawing>
        <wp:inline distT="0" distB="0" distL="0" distR="0" wp14:anchorId="0F84B8A1" wp14:editId="5DAFA35B">
          <wp:extent cx="577103" cy="416307"/>
          <wp:effectExtent l="0" t="0" r="0" b="317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6753" cy="4304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172E0"/>
    <w:multiLevelType w:val="hybridMultilevel"/>
    <w:tmpl w:val="0EA40CF4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33D2F"/>
    <w:multiLevelType w:val="multilevel"/>
    <w:tmpl w:val="CA6623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0F07A2"/>
    <w:multiLevelType w:val="hybridMultilevel"/>
    <w:tmpl w:val="FB3E1134"/>
    <w:lvl w:ilvl="0" w:tplc="548CE37E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0649D"/>
    <w:multiLevelType w:val="hybridMultilevel"/>
    <w:tmpl w:val="51E421F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E323E"/>
    <w:multiLevelType w:val="hybridMultilevel"/>
    <w:tmpl w:val="87346DA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012CA"/>
    <w:multiLevelType w:val="hybridMultilevel"/>
    <w:tmpl w:val="E5D02042"/>
    <w:lvl w:ilvl="0" w:tplc="0FE88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CA4F30"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624C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8CD1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0EAE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601B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B677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CA41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DCCF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0E79C6"/>
    <w:multiLevelType w:val="multilevel"/>
    <w:tmpl w:val="EB248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E36583A"/>
    <w:multiLevelType w:val="hybridMultilevel"/>
    <w:tmpl w:val="3C367706"/>
    <w:lvl w:ilvl="0" w:tplc="27648AA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162640"/>
    <w:multiLevelType w:val="hybridMultilevel"/>
    <w:tmpl w:val="3E5CD6A6"/>
    <w:lvl w:ilvl="0" w:tplc="04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82111"/>
    <w:multiLevelType w:val="multilevel"/>
    <w:tmpl w:val="7862E7F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45F17593"/>
    <w:multiLevelType w:val="multilevel"/>
    <w:tmpl w:val="BB484C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47C93915"/>
    <w:multiLevelType w:val="multilevel"/>
    <w:tmpl w:val="33885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82049F3"/>
    <w:multiLevelType w:val="hybridMultilevel"/>
    <w:tmpl w:val="F63E622A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3" w15:restartNumberingAfterBreak="0">
    <w:nsid w:val="4A736F51"/>
    <w:multiLevelType w:val="hybridMultilevel"/>
    <w:tmpl w:val="84204D6E"/>
    <w:lvl w:ilvl="0" w:tplc="CE620B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4CFE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FE06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FECF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5E61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22C2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367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AE4C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BEE2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D679E8"/>
    <w:multiLevelType w:val="multilevel"/>
    <w:tmpl w:val="39909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AAE" w:themeColor="accent1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3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8CD72D9"/>
    <w:multiLevelType w:val="multilevel"/>
    <w:tmpl w:val="88385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98D307B"/>
    <w:multiLevelType w:val="multilevel"/>
    <w:tmpl w:val="118C7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70572FE"/>
    <w:multiLevelType w:val="multilevel"/>
    <w:tmpl w:val="99004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D0E0F69"/>
    <w:multiLevelType w:val="multilevel"/>
    <w:tmpl w:val="AE36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7C752B7"/>
    <w:multiLevelType w:val="hybridMultilevel"/>
    <w:tmpl w:val="4270470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A6D2E"/>
    <w:multiLevelType w:val="hybridMultilevel"/>
    <w:tmpl w:val="A6548C7C"/>
    <w:lvl w:ilvl="0" w:tplc="02E08E5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EEA0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A850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568E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A6D1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56EA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807C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BC3F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1C3F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"/>
  </w:num>
  <w:num w:numId="3">
    <w:abstractNumId w:val="19"/>
  </w:num>
  <w:num w:numId="4">
    <w:abstractNumId w:val="4"/>
  </w:num>
  <w:num w:numId="5">
    <w:abstractNumId w:val="7"/>
  </w:num>
  <w:num w:numId="6">
    <w:abstractNumId w:val="17"/>
  </w:num>
  <w:num w:numId="7">
    <w:abstractNumId w:val="18"/>
  </w:num>
  <w:num w:numId="8">
    <w:abstractNumId w:val="6"/>
  </w:num>
  <w:num w:numId="9">
    <w:abstractNumId w:val="16"/>
  </w:num>
  <w:num w:numId="10">
    <w:abstractNumId w:val="12"/>
  </w:num>
  <w:num w:numId="11">
    <w:abstractNumId w:val="2"/>
  </w:num>
  <w:num w:numId="12">
    <w:abstractNumId w:val="0"/>
  </w:num>
  <w:num w:numId="13">
    <w:abstractNumId w:val="20"/>
  </w:num>
  <w:num w:numId="14">
    <w:abstractNumId w:val="13"/>
  </w:num>
  <w:num w:numId="15">
    <w:abstractNumId w:val="3"/>
  </w:num>
  <w:num w:numId="16">
    <w:abstractNumId w:val="5"/>
  </w:num>
  <w:num w:numId="17">
    <w:abstractNumId w:val="8"/>
  </w:num>
  <w:num w:numId="18">
    <w:abstractNumId w:val="11"/>
  </w:num>
  <w:num w:numId="19">
    <w:abstractNumId w:val="15"/>
  </w:num>
  <w:num w:numId="20">
    <w:abstractNumId w:val="9"/>
  </w:num>
  <w:num w:numId="2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5AE"/>
    <w:rsid w:val="00001815"/>
    <w:rsid w:val="0000193F"/>
    <w:rsid w:val="00001B93"/>
    <w:rsid w:val="0000213F"/>
    <w:rsid w:val="00002ED8"/>
    <w:rsid w:val="00005CBF"/>
    <w:rsid w:val="00007954"/>
    <w:rsid w:val="00010042"/>
    <w:rsid w:val="000111F5"/>
    <w:rsid w:val="00011304"/>
    <w:rsid w:val="00013D77"/>
    <w:rsid w:val="00014221"/>
    <w:rsid w:val="00014825"/>
    <w:rsid w:val="00014FF1"/>
    <w:rsid w:val="000166FE"/>
    <w:rsid w:val="00020D9E"/>
    <w:rsid w:val="00021854"/>
    <w:rsid w:val="00023A4E"/>
    <w:rsid w:val="00023AA8"/>
    <w:rsid w:val="00023E58"/>
    <w:rsid w:val="00024D88"/>
    <w:rsid w:val="00025BB0"/>
    <w:rsid w:val="00027A36"/>
    <w:rsid w:val="00031C1A"/>
    <w:rsid w:val="000330AE"/>
    <w:rsid w:val="0003312C"/>
    <w:rsid w:val="000331DA"/>
    <w:rsid w:val="00033349"/>
    <w:rsid w:val="00033462"/>
    <w:rsid w:val="00035506"/>
    <w:rsid w:val="00035A84"/>
    <w:rsid w:val="00035E70"/>
    <w:rsid w:val="0004114E"/>
    <w:rsid w:val="000413FF"/>
    <w:rsid w:val="0004200A"/>
    <w:rsid w:val="000429AC"/>
    <w:rsid w:val="000435D3"/>
    <w:rsid w:val="00051C4F"/>
    <w:rsid w:val="0005329C"/>
    <w:rsid w:val="00054C93"/>
    <w:rsid w:val="00055BF0"/>
    <w:rsid w:val="000565B6"/>
    <w:rsid w:val="00057CC0"/>
    <w:rsid w:val="00060584"/>
    <w:rsid w:val="000607F5"/>
    <w:rsid w:val="00060D0D"/>
    <w:rsid w:val="0006121F"/>
    <w:rsid w:val="00061BA0"/>
    <w:rsid w:val="000621BA"/>
    <w:rsid w:val="00066E44"/>
    <w:rsid w:val="00067AF5"/>
    <w:rsid w:val="00071D7D"/>
    <w:rsid w:val="00072081"/>
    <w:rsid w:val="00072AEB"/>
    <w:rsid w:val="000733A7"/>
    <w:rsid w:val="00074E16"/>
    <w:rsid w:val="000754F4"/>
    <w:rsid w:val="000760EE"/>
    <w:rsid w:val="00076317"/>
    <w:rsid w:val="000766C9"/>
    <w:rsid w:val="00076D9E"/>
    <w:rsid w:val="0008064A"/>
    <w:rsid w:val="000827F9"/>
    <w:rsid w:val="000852C8"/>
    <w:rsid w:val="000858F2"/>
    <w:rsid w:val="000878F4"/>
    <w:rsid w:val="000900EF"/>
    <w:rsid w:val="00090BC5"/>
    <w:rsid w:val="00091C9C"/>
    <w:rsid w:val="0009349C"/>
    <w:rsid w:val="00094E1A"/>
    <w:rsid w:val="00096B8C"/>
    <w:rsid w:val="00097DD2"/>
    <w:rsid w:val="000A0DA2"/>
    <w:rsid w:val="000A1D44"/>
    <w:rsid w:val="000A375E"/>
    <w:rsid w:val="000A3C9F"/>
    <w:rsid w:val="000A7079"/>
    <w:rsid w:val="000A78F0"/>
    <w:rsid w:val="000B1D44"/>
    <w:rsid w:val="000B2472"/>
    <w:rsid w:val="000B2701"/>
    <w:rsid w:val="000B2DD5"/>
    <w:rsid w:val="000B4E7D"/>
    <w:rsid w:val="000B5F83"/>
    <w:rsid w:val="000C02D1"/>
    <w:rsid w:val="000C0D75"/>
    <w:rsid w:val="000C169E"/>
    <w:rsid w:val="000C47BC"/>
    <w:rsid w:val="000C4FC4"/>
    <w:rsid w:val="000C520C"/>
    <w:rsid w:val="000C601E"/>
    <w:rsid w:val="000C6B92"/>
    <w:rsid w:val="000D07C9"/>
    <w:rsid w:val="000D2422"/>
    <w:rsid w:val="000D2799"/>
    <w:rsid w:val="000D290B"/>
    <w:rsid w:val="000D2AD6"/>
    <w:rsid w:val="000D3D5F"/>
    <w:rsid w:val="000D522F"/>
    <w:rsid w:val="000D6447"/>
    <w:rsid w:val="000D6B64"/>
    <w:rsid w:val="000E093F"/>
    <w:rsid w:val="000E18D5"/>
    <w:rsid w:val="000E1DB9"/>
    <w:rsid w:val="000E241E"/>
    <w:rsid w:val="000E3889"/>
    <w:rsid w:val="000E4BB2"/>
    <w:rsid w:val="000E5429"/>
    <w:rsid w:val="000E7369"/>
    <w:rsid w:val="000F02C5"/>
    <w:rsid w:val="000F2A5D"/>
    <w:rsid w:val="000F34EB"/>
    <w:rsid w:val="000F45C3"/>
    <w:rsid w:val="000F4F99"/>
    <w:rsid w:val="000F5420"/>
    <w:rsid w:val="000F5C8F"/>
    <w:rsid w:val="000F69E6"/>
    <w:rsid w:val="000F731B"/>
    <w:rsid w:val="000F7863"/>
    <w:rsid w:val="00100846"/>
    <w:rsid w:val="001028DC"/>
    <w:rsid w:val="001029B5"/>
    <w:rsid w:val="00103BAA"/>
    <w:rsid w:val="00107A30"/>
    <w:rsid w:val="0011071E"/>
    <w:rsid w:val="001115DF"/>
    <w:rsid w:val="00111728"/>
    <w:rsid w:val="00111C48"/>
    <w:rsid w:val="00114981"/>
    <w:rsid w:val="001157B0"/>
    <w:rsid w:val="0011590E"/>
    <w:rsid w:val="00117132"/>
    <w:rsid w:val="001177D7"/>
    <w:rsid w:val="001179AA"/>
    <w:rsid w:val="0012007B"/>
    <w:rsid w:val="001213C8"/>
    <w:rsid w:val="0012165D"/>
    <w:rsid w:val="001217AC"/>
    <w:rsid w:val="00121D01"/>
    <w:rsid w:val="001223E5"/>
    <w:rsid w:val="00122CAB"/>
    <w:rsid w:val="00124706"/>
    <w:rsid w:val="00124F79"/>
    <w:rsid w:val="00124F94"/>
    <w:rsid w:val="001260B8"/>
    <w:rsid w:val="00127771"/>
    <w:rsid w:val="00127997"/>
    <w:rsid w:val="00127B9A"/>
    <w:rsid w:val="001300DB"/>
    <w:rsid w:val="00130D59"/>
    <w:rsid w:val="001317FC"/>
    <w:rsid w:val="001327DC"/>
    <w:rsid w:val="001348BD"/>
    <w:rsid w:val="00136DA1"/>
    <w:rsid w:val="00136E5F"/>
    <w:rsid w:val="00137665"/>
    <w:rsid w:val="001401A1"/>
    <w:rsid w:val="001428ED"/>
    <w:rsid w:val="00144CF7"/>
    <w:rsid w:val="001450FE"/>
    <w:rsid w:val="0014622F"/>
    <w:rsid w:val="001477FC"/>
    <w:rsid w:val="00147B8F"/>
    <w:rsid w:val="00147BC7"/>
    <w:rsid w:val="001512AC"/>
    <w:rsid w:val="001518EC"/>
    <w:rsid w:val="0015342E"/>
    <w:rsid w:val="00153F72"/>
    <w:rsid w:val="00155443"/>
    <w:rsid w:val="00155BEC"/>
    <w:rsid w:val="00155DA2"/>
    <w:rsid w:val="0016007C"/>
    <w:rsid w:val="00160E8A"/>
    <w:rsid w:val="001646FB"/>
    <w:rsid w:val="001651A9"/>
    <w:rsid w:val="00165647"/>
    <w:rsid w:val="001659B8"/>
    <w:rsid w:val="00165E8A"/>
    <w:rsid w:val="00167D7D"/>
    <w:rsid w:val="001715A8"/>
    <w:rsid w:val="00172788"/>
    <w:rsid w:val="001754DC"/>
    <w:rsid w:val="00175FF9"/>
    <w:rsid w:val="00176336"/>
    <w:rsid w:val="001763C0"/>
    <w:rsid w:val="001769BB"/>
    <w:rsid w:val="00176AD3"/>
    <w:rsid w:val="00176D91"/>
    <w:rsid w:val="00177520"/>
    <w:rsid w:val="00180315"/>
    <w:rsid w:val="00180B54"/>
    <w:rsid w:val="00180BE2"/>
    <w:rsid w:val="001818F0"/>
    <w:rsid w:val="00184E81"/>
    <w:rsid w:val="0018557F"/>
    <w:rsid w:val="001867FE"/>
    <w:rsid w:val="00186B7F"/>
    <w:rsid w:val="0018791E"/>
    <w:rsid w:val="00187EDE"/>
    <w:rsid w:val="001916DA"/>
    <w:rsid w:val="0019361F"/>
    <w:rsid w:val="001948E7"/>
    <w:rsid w:val="00194E23"/>
    <w:rsid w:val="001951A5"/>
    <w:rsid w:val="0019659F"/>
    <w:rsid w:val="00197467"/>
    <w:rsid w:val="00197961"/>
    <w:rsid w:val="001A060F"/>
    <w:rsid w:val="001A0E3D"/>
    <w:rsid w:val="001A14F3"/>
    <w:rsid w:val="001A410D"/>
    <w:rsid w:val="001A5498"/>
    <w:rsid w:val="001A5DF2"/>
    <w:rsid w:val="001A62B8"/>
    <w:rsid w:val="001B29F8"/>
    <w:rsid w:val="001B4CE5"/>
    <w:rsid w:val="001B5245"/>
    <w:rsid w:val="001B7A36"/>
    <w:rsid w:val="001B7B72"/>
    <w:rsid w:val="001B7ED9"/>
    <w:rsid w:val="001C41CA"/>
    <w:rsid w:val="001C6111"/>
    <w:rsid w:val="001C6AE8"/>
    <w:rsid w:val="001C7490"/>
    <w:rsid w:val="001C7685"/>
    <w:rsid w:val="001D006B"/>
    <w:rsid w:val="001D1172"/>
    <w:rsid w:val="001D20EE"/>
    <w:rsid w:val="001D21EC"/>
    <w:rsid w:val="001D32DE"/>
    <w:rsid w:val="001D5665"/>
    <w:rsid w:val="001D675B"/>
    <w:rsid w:val="001D6C40"/>
    <w:rsid w:val="001D76ED"/>
    <w:rsid w:val="001D7B46"/>
    <w:rsid w:val="001E26AA"/>
    <w:rsid w:val="001E2D9F"/>
    <w:rsid w:val="001E3F04"/>
    <w:rsid w:val="001E41AB"/>
    <w:rsid w:val="001E53A1"/>
    <w:rsid w:val="001E60B9"/>
    <w:rsid w:val="001E6128"/>
    <w:rsid w:val="001E6926"/>
    <w:rsid w:val="001E7C92"/>
    <w:rsid w:val="001F1354"/>
    <w:rsid w:val="001F1716"/>
    <w:rsid w:val="001F3F6D"/>
    <w:rsid w:val="001F44A9"/>
    <w:rsid w:val="001F50C2"/>
    <w:rsid w:val="001F54B7"/>
    <w:rsid w:val="00200349"/>
    <w:rsid w:val="002011DD"/>
    <w:rsid w:val="00201F2C"/>
    <w:rsid w:val="002028E2"/>
    <w:rsid w:val="00202FE9"/>
    <w:rsid w:val="0020342B"/>
    <w:rsid w:val="002037F6"/>
    <w:rsid w:val="00204481"/>
    <w:rsid w:val="0020465C"/>
    <w:rsid w:val="00205031"/>
    <w:rsid w:val="002053D6"/>
    <w:rsid w:val="00207AA7"/>
    <w:rsid w:val="002100B4"/>
    <w:rsid w:val="002107B3"/>
    <w:rsid w:val="00210F4C"/>
    <w:rsid w:val="002119C1"/>
    <w:rsid w:val="002136AF"/>
    <w:rsid w:val="002145CE"/>
    <w:rsid w:val="0021464D"/>
    <w:rsid w:val="00214C08"/>
    <w:rsid w:val="00215C7B"/>
    <w:rsid w:val="0021684E"/>
    <w:rsid w:val="0021754E"/>
    <w:rsid w:val="002176E9"/>
    <w:rsid w:val="00217D0D"/>
    <w:rsid w:val="002204B7"/>
    <w:rsid w:val="00220999"/>
    <w:rsid w:val="00221B69"/>
    <w:rsid w:val="00222DB5"/>
    <w:rsid w:val="00223960"/>
    <w:rsid w:val="00223EAC"/>
    <w:rsid w:val="00224651"/>
    <w:rsid w:val="00224FCA"/>
    <w:rsid w:val="002260DF"/>
    <w:rsid w:val="00227F2C"/>
    <w:rsid w:val="00232B67"/>
    <w:rsid w:val="00233154"/>
    <w:rsid w:val="00233B23"/>
    <w:rsid w:val="00233F1D"/>
    <w:rsid w:val="00234A83"/>
    <w:rsid w:val="00235AD3"/>
    <w:rsid w:val="002408FE"/>
    <w:rsid w:val="00240EF4"/>
    <w:rsid w:val="00240FF5"/>
    <w:rsid w:val="00241DDD"/>
    <w:rsid w:val="00241EA9"/>
    <w:rsid w:val="00242D40"/>
    <w:rsid w:val="002440D1"/>
    <w:rsid w:val="00245175"/>
    <w:rsid w:val="002459E0"/>
    <w:rsid w:val="00245AB0"/>
    <w:rsid w:val="00246CF4"/>
    <w:rsid w:val="00247B3B"/>
    <w:rsid w:val="00250CBA"/>
    <w:rsid w:val="00251B4E"/>
    <w:rsid w:val="00251C08"/>
    <w:rsid w:val="00251F1F"/>
    <w:rsid w:val="00252BA4"/>
    <w:rsid w:val="00252BF9"/>
    <w:rsid w:val="00252DD7"/>
    <w:rsid w:val="002549FC"/>
    <w:rsid w:val="00254B5E"/>
    <w:rsid w:val="00255553"/>
    <w:rsid w:val="00256272"/>
    <w:rsid w:val="00256BE9"/>
    <w:rsid w:val="00257A7A"/>
    <w:rsid w:val="00257E8A"/>
    <w:rsid w:val="00261285"/>
    <w:rsid w:val="0026147A"/>
    <w:rsid w:val="002619E8"/>
    <w:rsid w:val="00261B84"/>
    <w:rsid w:val="002620A5"/>
    <w:rsid w:val="002623FC"/>
    <w:rsid w:val="002637A7"/>
    <w:rsid w:val="002638B6"/>
    <w:rsid w:val="002644DF"/>
    <w:rsid w:val="0026470E"/>
    <w:rsid w:val="00265D73"/>
    <w:rsid w:val="00267872"/>
    <w:rsid w:val="00267CBF"/>
    <w:rsid w:val="0027097F"/>
    <w:rsid w:val="00270A9C"/>
    <w:rsid w:val="00271FD0"/>
    <w:rsid w:val="00273637"/>
    <w:rsid w:val="00274CED"/>
    <w:rsid w:val="00275ABE"/>
    <w:rsid w:val="002766A5"/>
    <w:rsid w:val="00280711"/>
    <w:rsid w:val="00282834"/>
    <w:rsid w:val="00284835"/>
    <w:rsid w:val="00286882"/>
    <w:rsid w:val="00291CD5"/>
    <w:rsid w:val="00291EEE"/>
    <w:rsid w:val="0029298E"/>
    <w:rsid w:val="002929D0"/>
    <w:rsid w:val="00293EAF"/>
    <w:rsid w:val="0029590A"/>
    <w:rsid w:val="00295FFE"/>
    <w:rsid w:val="002968BA"/>
    <w:rsid w:val="002973AC"/>
    <w:rsid w:val="00297C69"/>
    <w:rsid w:val="00297F65"/>
    <w:rsid w:val="002A0677"/>
    <w:rsid w:val="002A2285"/>
    <w:rsid w:val="002A25E0"/>
    <w:rsid w:val="002A2927"/>
    <w:rsid w:val="002A3B2A"/>
    <w:rsid w:val="002A4DD7"/>
    <w:rsid w:val="002A53AC"/>
    <w:rsid w:val="002A53E5"/>
    <w:rsid w:val="002A6991"/>
    <w:rsid w:val="002A713D"/>
    <w:rsid w:val="002B0CFA"/>
    <w:rsid w:val="002B1AE5"/>
    <w:rsid w:val="002B2472"/>
    <w:rsid w:val="002B2A60"/>
    <w:rsid w:val="002B2EBF"/>
    <w:rsid w:val="002B464A"/>
    <w:rsid w:val="002B4CCA"/>
    <w:rsid w:val="002B5139"/>
    <w:rsid w:val="002B5B46"/>
    <w:rsid w:val="002B6A6E"/>
    <w:rsid w:val="002B6D0F"/>
    <w:rsid w:val="002C0591"/>
    <w:rsid w:val="002C0942"/>
    <w:rsid w:val="002C099D"/>
    <w:rsid w:val="002C0AC7"/>
    <w:rsid w:val="002C42DC"/>
    <w:rsid w:val="002C5158"/>
    <w:rsid w:val="002C6C0E"/>
    <w:rsid w:val="002C71F6"/>
    <w:rsid w:val="002D2A54"/>
    <w:rsid w:val="002D38A9"/>
    <w:rsid w:val="002D3DFE"/>
    <w:rsid w:val="002D40B6"/>
    <w:rsid w:val="002D4511"/>
    <w:rsid w:val="002D45C5"/>
    <w:rsid w:val="002E0FD1"/>
    <w:rsid w:val="002E1934"/>
    <w:rsid w:val="002E270F"/>
    <w:rsid w:val="002E3E40"/>
    <w:rsid w:val="002E3E62"/>
    <w:rsid w:val="002E5E41"/>
    <w:rsid w:val="002E7392"/>
    <w:rsid w:val="002F0A61"/>
    <w:rsid w:val="002F1A5F"/>
    <w:rsid w:val="002F2A3B"/>
    <w:rsid w:val="002F2B00"/>
    <w:rsid w:val="002F484E"/>
    <w:rsid w:val="002F50F3"/>
    <w:rsid w:val="002F525A"/>
    <w:rsid w:val="002F52F6"/>
    <w:rsid w:val="002F5401"/>
    <w:rsid w:val="002F5966"/>
    <w:rsid w:val="002F59ED"/>
    <w:rsid w:val="00301054"/>
    <w:rsid w:val="00301BC7"/>
    <w:rsid w:val="00301DC8"/>
    <w:rsid w:val="003021A4"/>
    <w:rsid w:val="003031A0"/>
    <w:rsid w:val="003038B5"/>
    <w:rsid w:val="00303A37"/>
    <w:rsid w:val="00304A5F"/>
    <w:rsid w:val="00306651"/>
    <w:rsid w:val="003068E1"/>
    <w:rsid w:val="003069D4"/>
    <w:rsid w:val="00307F13"/>
    <w:rsid w:val="0031259A"/>
    <w:rsid w:val="0031353F"/>
    <w:rsid w:val="00313B75"/>
    <w:rsid w:val="0031564F"/>
    <w:rsid w:val="00315CE1"/>
    <w:rsid w:val="0031701E"/>
    <w:rsid w:val="00317BB4"/>
    <w:rsid w:val="0032239B"/>
    <w:rsid w:val="0032279F"/>
    <w:rsid w:val="00323605"/>
    <w:rsid w:val="00324070"/>
    <w:rsid w:val="0032580E"/>
    <w:rsid w:val="00326393"/>
    <w:rsid w:val="00326FFA"/>
    <w:rsid w:val="003272D3"/>
    <w:rsid w:val="00331109"/>
    <w:rsid w:val="00331466"/>
    <w:rsid w:val="003349C5"/>
    <w:rsid w:val="00334AFF"/>
    <w:rsid w:val="003362A1"/>
    <w:rsid w:val="003364CF"/>
    <w:rsid w:val="00336C2F"/>
    <w:rsid w:val="00336C75"/>
    <w:rsid w:val="00337C3C"/>
    <w:rsid w:val="00340591"/>
    <w:rsid w:val="00340742"/>
    <w:rsid w:val="00340C06"/>
    <w:rsid w:val="00340CAE"/>
    <w:rsid w:val="0034191F"/>
    <w:rsid w:val="00342175"/>
    <w:rsid w:val="00343C09"/>
    <w:rsid w:val="00344829"/>
    <w:rsid w:val="00347158"/>
    <w:rsid w:val="00350487"/>
    <w:rsid w:val="00350497"/>
    <w:rsid w:val="0035154A"/>
    <w:rsid w:val="00351643"/>
    <w:rsid w:val="003517F3"/>
    <w:rsid w:val="0035298A"/>
    <w:rsid w:val="003535FD"/>
    <w:rsid w:val="003543FF"/>
    <w:rsid w:val="00354BE9"/>
    <w:rsid w:val="00357B37"/>
    <w:rsid w:val="0036070A"/>
    <w:rsid w:val="0036092E"/>
    <w:rsid w:val="00361CE1"/>
    <w:rsid w:val="00363863"/>
    <w:rsid w:val="00365F1D"/>
    <w:rsid w:val="0037011C"/>
    <w:rsid w:val="003711FC"/>
    <w:rsid w:val="00372244"/>
    <w:rsid w:val="00372337"/>
    <w:rsid w:val="0037260A"/>
    <w:rsid w:val="0037416B"/>
    <w:rsid w:val="003747B4"/>
    <w:rsid w:val="00374D3C"/>
    <w:rsid w:val="003764E5"/>
    <w:rsid w:val="00376922"/>
    <w:rsid w:val="00376BE5"/>
    <w:rsid w:val="00380427"/>
    <w:rsid w:val="003809E7"/>
    <w:rsid w:val="00380BD2"/>
    <w:rsid w:val="00382B83"/>
    <w:rsid w:val="00383EC2"/>
    <w:rsid w:val="00386171"/>
    <w:rsid w:val="00386E00"/>
    <w:rsid w:val="00387AE2"/>
    <w:rsid w:val="00387B79"/>
    <w:rsid w:val="00390529"/>
    <w:rsid w:val="00391529"/>
    <w:rsid w:val="00392625"/>
    <w:rsid w:val="0039304E"/>
    <w:rsid w:val="00393226"/>
    <w:rsid w:val="00393EE7"/>
    <w:rsid w:val="003A170E"/>
    <w:rsid w:val="003A19A6"/>
    <w:rsid w:val="003A3711"/>
    <w:rsid w:val="003A3DD5"/>
    <w:rsid w:val="003A4A2B"/>
    <w:rsid w:val="003B07FD"/>
    <w:rsid w:val="003B0D68"/>
    <w:rsid w:val="003B0F72"/>
    <w:rsid w:val="003B1FC1"/>
    <w:rsid w:val="003B23F7"/>
    <w:rsid w:val="003B2EA7"/>
    <w:rsid w:val="003B569B"/>
    <w:rsid w:val="003B600D"/>
    <w:rsid w:val="003B6314"/>
    <w:rsid w:val="003B6573"/>
    <w:rsid w:val="003B6D8D"/>
    <w:rsid w:val="003B7586"/>
    <w:rsid w:val="003B7A3C"/>
    <w:rsid w:val="003C1E60"/>
    <w:rsid w:val="003C252C"/>
    <w:rsid w:val="003C3212"/>
    <w:rsid w:val="003C3247"/>
    <w:rsid w:val="003C5E7A"/>
    <w:rsid w:val="003C72DC"/>
    <w:rsid w:val="003D183C"/>
    <w:rsid w:val="003D1BA6"/>
    <w:rsid w:val="003D371F"/>
    <w:rsid w:val="003D4A38"/>
    <w:rsid w:val="003D4D5C"/>
    <w:rsid w:val="003D56CB"/>
    <w:rsid w:val="003D78FF"/>
    <w:rsid w:val="003E3036"/>
    <w:rsid w:val="003E370E"/>
    <w:rsid w:val="003E3813"/>
    <w:rsid w:val="003E4101"/>
    <w:rsid w:val="003E4719"/>
    <w:rsid w:val="003E5283"/>
    <w:rsid w:val="003E68AF"/>
    <w:rsid w:val="003E6C4A"/>
    <w:rsid w:val="003E72B1"/>
    <w:rsid w:val="003E7CB2"/>
    <w:rsid w:val="003E7CC4"/>
    <w:rsid w:val="003F0D27"/>
    <w:rsid w:val="003F21EC"/>
    <w:rsid w:val="003F3140"/>
    <w:rsid w:val="003F4074"/>
    <w:rsid w:val="003F43BF"/>
    <w:rsid w:val="003F47F7"/>
    <w:rsid w:val="003F4B68"/>
    <w:rsid w:val="003F4ECD"/>
    <w:rsid w:val="003F5953"/>
    <w:rsid w:val="003F6C3B"/>
    <w:rsid w:val="003F7C86"/>
    <w:rsid w:val="0040174E"/>
    <w:rsid w:val="00401E37"/>
    <w:rsid w:val="00402917"/>
    <w:rsid w:val="00402B6A"/>
    <w:rsid w:val="00403030"/>
    <w:rsid w:val="00403529"/>
    <w:rsid w:val="004041F3"/>
    <w:rsid w:val="00404313"/>
    <w:rsid w:val="00404441"/>
    <w:rsid w:val="0041010D"/>
    <w:rsid w:val="004102E0"/>
    <w:rsid w:val="004104A6"/>
    <w:rsid w:val="00410D5F"/>
    <w:rsid w:val="00410F5A"/>
    <w:rsid w:val="0041169C"/>
    <w:rsid w:val="004118CC"/>
    <w:rsid w:val="00411FC7"/>
    <w:rsid w:val="00413AAC"/>
    <w:rsid w:val="00415809"/>
    <w:rsid w:val="00415B24"/>
    <w:rsid w:val="00416A54"/>
    <w:rsid w:val="00417205"/>
    <w:rsid w:val="00420866"/>
    <w:rsid w:val="004227C1"/>
    <w:rsid w:val="00422B56"/>
    <w:rsid w:val="00423C82"/>
    <w:rsid w:val="004255E7"/>
    <w:rsid w:val="0042566E"/>
    <w:rsid w:val="00426FBA"/>
    <w:rsid w:val="00427C02"/>
    <w:rsid w:val="00430162"/>
    <w:rsid w:val="004309E2"/>
    <w:rsid w:val="0043136B"/>
    <w:rsid w:val="0043204E"/>
    <w:rsid w:val="004333DA"/>
    <w:rsid w:val="0043412F"/>
    <w:rsid w:val="00434620"/>
    <w:rsid w:val="00434ACF"/>
    <w:rsid w:val="00435147"/>
    <w:rsid w:val="00436487"/>
    <w:rsid w:val="00436A06"/>
    <w:rsid w:val="0044159F"/>
    <w:rsid w:val="00443A94"/>
    <w:rsid w:val="004474A3"/>
    <w:rsid w:val="00451633"/>
    <w:rsid w:val="0045476D"/>
    <w:rsid w:val="0045609E"/>
    <w:rsid w:val="004605C4"/>
    <w:rsid w:val="00463959"/>
    <w:rsid w:val="00463B10"/>
    <w:rsid w:val="00464A71"/>
    <w:rsid w:val="00465CDE"/>
    <w:rsid w:val="00470728"/>
    <w:rsid w:val="0047090C"/>
    <w:rsid w:val="00472306"/>
    <w:rsid w:val="00473EC5"/>
    <w:rsid w:val="00474713"/>
    <w:rsid w:val="00474F51"/>
    <w:rsid w:val="004777AD"/>
    <w:rsid w:val="00481248"/>
    <w:rsid w:val="00481B97"/>
    <w:rsid w:val="00481C16"/>
    <w:rsid w:val="00481D19"/>
    <w:rsid w:val="004821C4"/>
    <w:rsid w:val="00482A09"/>
    <w:rsid w:val="004841B0"/>
    <w:rsid w:val="00485B93"/>
    <w:rsid w:val="004905F4"/>
    <w:rsid w:val="0049066E"/>
    <w:rsid w:val="00490EC7"/>
    <w:rsid w:val="00491E61"/>
    <w:rsid w:val="00492005"/>
    <w:rsid w:val="00492281"/>
    <w:rsid w:val="004936F6"/>
    <w:rsid w:val="00493C2E"/>
    <w:rsid w:val="00494AD1"/>
    <w:rsid w:val="004956BD"/>
    <w:rsid w:val="00496753"/>
    <w:rsid w:val="00496F6B"/>
    <w:rsid w:val="00497828"/>
    <w:rsid w:val="00497B0F"/>
    <w:rsid w:val="00497FDB"/>
    <w:rsid w:val="004A18CD"/>
    <w:rsid w:val="004A2224"/>
    <w:rsid w:val="004A3AF2"/>
    <w:rsid w:val="004A3FCA"/>
    <w:rsid w:val="004A5F73"/>
    <w:rsid w:val="004A7AEC"/>
    <w:rsid w:val="004B0EDD"/>
    <w:rsid w:val="004B1BE5"/>
    <w:rsid w:val="004B3B6F"/>
    <w:rsid w:val="004B4C20"/>
    <w:rsid w:val="004B5119"/>
    <w:rsid w:val="004B5CBF"/>
    <w:rsid w:val="004B70C1"/>
    <w:rsid w:val="004C100E"/>
    <w:rsid w:val="004C237A"/>
    <w:rsid w:val="004C35FA"/>
    <w:rsid w:val="004C6DFA"/>
    <w:rsid w:val="004C7E8E"/>
    <w:rsid w:val="004D0ED1"/>
    <w:rsid w:val="004D27D7"/>
    <w:rsid w:val="004D3C82"/>
    <w:rsid w:val="004D69FB"/>
    <w:rsid w:val="004D7EC1"/>
    <w:rsid w:val="004E01BD"/>
    <w:rsid w:val="004E0F40"/>
    <w:rsid w:val="004E30AE"/>
    <w:rsid w:val="004E5302"/>
    <w:rsid w:val="004E5528"/>
    <w:rsid w:val="004F036C"/>
    <w:rsid w:val="004F1FBA"/>
    <w:rsid w:val="004F2BCE"/>
    <w:rsid w:val="004F51FC"/>
    <w:rsid w:val="004F5AE8"/>
    <w:rsid w:val="004F5B59"/>
    <w:rsid w:val="005008E7"/>
    <w:rsid w:val="00500A0F"/>
    <w:rsid w:val="0050100E"/>
    <w:rsid w:val="00501D10"/>
    <w:rsid w:val="00502482"/>
    <w:rsid w:val="00502AB8"/>
    <w:rsid w:val="00503DAF"/>
    <w:rsid w:val="00505342"/>
    <w:rsid w:val="005064E8"/>
    <w:rsid w:val="005066EE"/>
    <w:rsid w:val="00506A91"/>
    <w:rsid w:val="00506DAC"/>
    <w:rsid w:val="00511541"/>
    <w:rsid w:val="005146A2"/>
    <w:rsid w:val="00517ED9"/>
    <w:rsid w:val="00522EF6"/>
    <w:rsid w:val="0052351B"/>
    <w:rsid w:val="00523F9F"/>
    <w:rsid w:val="00524037"/>
    <w:rsid w:val="00525435"/>
    <w:rsid w:val="005256DC"/>
    <w:rsid w:val="005263F3"/>
    <w:rsid w:val="005270FB"/>
    <w:rsid w:val="00532326"/>
    <w:rsid w:val="0053482A"/>
    <w:rsid w:val="00535A40"/>
    <w:rsid w:val="0053613D"/>
    <w:rsid w:val="00540352"/>
    <w:rsid w:val="005418F6"/>
    <w:rsid w:val="00542103"/>
    <w:rsid w:val="00542D0E"/>
    <w:rsid w:val="00543AE1"/>
    <w:rsid w:val="00545A37"/>
    <w:rsid w:val="005501FD"/>
    <w:rsid w:val="00550AAF"/>
    <w:rsid w:val="005512A5"/>
    <w:rsid w:val="0055199F"/>
    <w:rsid w:val="00553A12"/>
    <w:rsid w:val="0055482B"/>
    <w:rsid w:val="00554848"/>
    <w:rsid w:val="00555060"/>
    <w:rsid w:val="0055755A"/>
    <w:rsid w:val="00560070"/>
    <w:rsid w:val="0056101D"/>
    <w:rsid w:val="00561065"/>
    <w:rsid w:val="0056106F"/>
    <w:rsid w:val="00561B29"/>
    <w:rsid w:val="005629F3"/>
    <w:rsid w:val="005632A1"/>
    <w:rsid w:val="005635EF"/>
    <w:rsid w:val="00564263"/>
    <w:rsid w:val="00564360"/>
    <w:rsid w:val="00564D7A"/>
    <w:rsid w:val="0056534F"/>
    <w:rsid w:val="0056541D"/>
    <w:rsid w:val="0056590B"/>
    <w:rsid w:val="00565B22"/>
    <w:rsid w:val="00566361"/>
    <w:rsid w:val="00566399"/>
    <w:rsid w:val="00567572"/>
    <w:rsid w:val="0056780E"/>
    <w:rsid w:val="005708C8"/>
    <w:rsid w:val="00571E9F"/>
    <w:rsid w:val="00572251"/>
    <w:rsid w:val="0057251E"/>
    <w:rsid w:val="00574358"/>
    <w:rsid w:val="00575389"/>
    <w:rsid w:val="00576309"/>
    <w:rsid w:val="0057668C"/>
    <w:rsid w:val="00577224"/>
    <w:rsid w:val="00577737"/>
    <w:rsid w:val="00577F08"/>
    <w:rsid w:val="005829B8"/>
    <w:rsid w:val="00583049"/>
    <w:rsid w:val="00583C64"/>
    <w:rsid w:val="005849EA"/>
    <w:rsid w:val="00586CA3"/>
    <w:rsid w:val="00587C68"/>
    <w:rsid w:val="00590857"/>
    <w:rsid w:val="00590E77"/>
    <w:rsid w:val="00592B39"/>
    <w:rsid w:val="0059520A"/>
    <w:rsid w:val="0059584F"/>
    <w:rsid w:val="00595B4C"/>
    <w:rsid w:val="005A17CD"/>
    <w:rsid w:val="005A3582"/>
    <w:rsid w:val="005A3FA1"/>
    <w:rsid w:val="005A4246"/>
    <w:rsid w:val="005A4915"/>
    <w:rsid w:val="005A5796"/>
    <w:rsid w:val="005A5C21"/>
    <w:rsid w:val="005A639F"/>
    <w:rsid w:val="005A6B28"/>
    <w:rsid w:val="005A7AA9"/>
    <w:rsid w:val="005B0CB9"/>
    <w:rsid w:val="005B1D11"/>
    <w:rsid w:val="005B24F7"/>
    <w:rsid w:val="005B4CC7"/>
    <w:rsid w:val="005B4FE7"/>
    <w:rsid w:val="005B6521"/>
    <w:rsid w:val="005B65DB"/>
    <w:rsid w:val="005B66B4"/>
    <w:rsid w:val="005B67A0"/>
    <w:rsid w:val="005B703F"/>
    <w:rsid w:val="005C03D7"/>
    <w:rsid w:val="005C0F45"/>
    <w:rsid w:val="005C1772"/>
    <w:rsid w:val="005C17F2"/>
    <w:rsid w:val="005C202C"/>
    <w:rsid w:val="005C3C6B"/>
    <w:rsid w:val="005C473C"/>
    <w:rsid w:val="005C4CBA"/>
    <w:rsid w:val="005C4EA9"/>
    <w:rsid w:val="005C55FE"/>
    <w:rsid w:val="005C56AB"/>
    <w:rsid w:val="005D02FE"/>
    <w:rsid w:val="005D0328"/>
    <w:rsid w:val="005D1948"/>
    <w:rsid w:val="005D3E03"/>
    <w:rsid w:val="005D3FC8"/>
    <w:rsid w:val="005D4F6A"/>
    <w:rsid w:val="005D6364"/>
    <w:rsid w:val="005D65FB"/>
    <w:rsid w:val="005D7B31"/>
    <w:rsid w:val="005E1188"/>
    <w:rsid w:val="005E26EC"/>
    <w:rsid w:val="005E2A56"/>
    <w:rsid w:val="005E3308"/>
    <w:rsid w:val="005E387D"/>
    <w:rsid w:val="005E628E"/>
    <w:rsid w:val="005E6452"/>
    <w:rsid w:val="005E6757"/>
    <w:rsid w:val="005F013B"/>
    <w:rsid w:val="005F03D7"/>
    <w:rsid w:val="005F4015"/>
    <w:rsid w:val="005F4F7F"/>
    <w:rsid w:val="005F6DAB"/>
    <w:rsid w:val="005F6DC3"/>
    <w:rsid w:val="005F7E49"/>
    <w:rsid w:val="00600AC2"/>
    <w:rsid w:val="00600DFD"/>
    <w:rsid w:val="00601423"/>
    <w:rsid w:val="006018B9"/>
    <w:rsid w:val="00602683"/>
    <w:rsid w:val="00602E10"/>
    <w:rsid w:val="0060413E"/>
    <w:rsid w:val="00604246"/>
    <w:rsid w:val="00604744"/>
    <w:rsid w:val="00605568"/>
    <w:rsid w:val="00606C4B"/>
    <w:rsid w:val="00607A23"/>
    <w:rsid w:val="006100B8"/>
    <w:rsid w:val="00612B14"/>
    <w:rsid w:val="00612FF0"/>
    <w:rsid w:val="00613929"/>
    <w:rsid w:val="00613AEF"/>
    <w:rsid w:val="00613F05"/>
    <w:rsid w:val="006142A9"/>
    <w:rsid w:val="00615193"/>
    <w:rsid w:val="00617BDC"/>
    <w:rsid w:val="00617E96"/>
    <w:rsid w:val="00620B0A"/>
    <w:rsid w:val="00621531"/>
    <w:rsid w:val="006225A9"/>
    <w:rsid w:val="00622DD5"/>
    <w:rsid w:val="00623444"/>
    <w:rsid w:val="0062559F"/>
    <w:rsid w:val="00627565"/>
    <w:rsid w:val="00627BBC"/>
    <w:rsid w:val="00630A56"/>
    <w:rsid w:val="0063289C"/>
    <w:rsid w:val="006333B4"/>
    <w:rsid w:val="00634595"/>
    <w:rsid w:val="00634AEC"/>
    <w:rsid w:val="00635278"/>
    <w:rsid w:val="0063651A"/>
    <w:rsid w:val="00636EDF"/>
    <w:rsid w:val="00640541"/>
    <w:rsid w:val="00640F4C"/>
    <w:rsid w:val="0064148B"/>
    <w:rsid w:val="0064277A"/>
    <w:rsid w:val="00643722"/>
    <w:rsid w:val="00644788"/>
    <w:rsid w:val="00644839"/>
    <w:rsid w:val="006470DB"/>
    <w:rsid w:val="00647170"/>
    <w:rsid w:val="006502F7"/>
    <w:rsid w:val="00652C02"/>
    <w:rsid w:val="0065401C"/>
    <w:rsid w:val="00656A67"/>
    <w:rsid w:val="006576B1"/>
    <w:rsid w:val="00661118"/>
    <w:rsid w:val="00661600"/>
    <w:rsid w:val="00661858"/>
    <w:rsid w:val="00662132"/>
    <w:rsid w:val="00662217"/>
    <w:rsid w:val="00662AE6"/>
    <w:rsid w:val="00663A6C"/>
    <w:rsid w:val="006667B3"/>
    <w:rsid w:val="00666E33"/>
    <w:rsid w:val="00667B56"/>
    <w:rsid w:val="0067100D"/>
    <w:rsid w:val="0067295D"/>
    <w:rsid w:val="006736EC"/>
    <w:rsid w:val="006758E1"/>
    <w:rsid w:val="00677206"/>
    <w:rsid w:val="00677AE2"/>
    <w:rsid w:val="00680EB9"/>
    <w:rsid w:val="00681A0B"/>
    <w:rsid w:val="00681CAF"/>
    <w:rsid w:val="006829C5"/>
    <w:rsid w:val="00682B12"/>
    <w:rsid w:val="00686103"/>
    <w:rsid w:val="0068643B"/>
    <w:rsid w:val="00687741"/>
    <w:rsid w:val="00687FBD"/>
    <w:rsid w:val="00691353"/>
    <w:rsid w:val="0069179C"/>
    <w:rsid w:val="00694E82"/>
    <w:rsid w:val="00694EEC"/>
    <w:rsid w:val="00694F3D"/>
    <w:rsid w:val="0069502F"/>
    <w:rsid w:val="00696192"/>
    <w:rsid w:val="006A23D8"/>
    <w:rsid w:val="006A5510"/>
    <w:rsid w:val="006A5FAF"/>
    <w:rsid w:val="006B0191"/>
    <w:rsid w:val="006B064D"/>
    <w:rsid w:val="006B0654"/>
    <w:rsid w:val="006B1B20"/>
    <w:rsid w:val="006B3941"/>
    <w:rsid w:val="006B5D7B"/>
    <w:rsid w:val="006B665A"/>
    <w:rsid w:val="006B6875"/>
    <w:rsid w:val="006C0BC7"/>
    <w:rsid w:val="006C0BD1"/>
    <w:rsid w:val="006C1729"/>
    <w:rsid w:val="006C2796"/>
    <w:rsid w:val="006C2835"/>
    <w:rsid w:val="006C2B06"/>
    <w:rsid w:val="006C4099"/>
    <w:rsid w:val="006C458C"/>
    <w:rsid w:val="006C6D50"/>
    <w:rsid w:val="006C7DDA"/>
    <w:rsid w:val="006D074E"/>
    <w:rsid w:val="006D1803"/>
    <w:rsid w:val="006D196B"/>
    <w:rsid w:val="006D2E4D"/>
    <w:rsid w:val="006D3C1A"/>
    <w:rsid w:val="006D47BF"/>
    <w:rsid w:val="006D4F9C"/>
    <w:rsid w:val="006D5DC7"/>
    <w:rsid w:val="006D6C4E"/>
    <w:rsid w:val="006D7D7C"/>
    <w:rsid w:val="006E090E"/>
    <w:rsid w:val="006E41C2"/>
    <w:rsid w:val="006E420E"/>
    <w:rsid w:val="006E4CE9"/>
    <w:rsid w:val="006E6452"/>
    <w:rsid w:val="006E6898"/>
    <w:rsid w:val="006E7B12"/>
    <w:rsid w:val="006F1A44"/>
    <w:rsid w:val="006F3217"/>
    <w:rsid w:val="006F3338"/>
    <w:rsid w:val="006F394F"/>
    <w:rsid w:val="006F3D5D"/>
    <w:rsid w:val="006F4616"/>
    <w:rsid w:val="006F4ABD"/>
    <w:rsid w:val="006F59AE"/>
    <w:rsid w:val="006F6DD6"/>
    <w:rsid w:val="00700F15"/>
    <w:rsid w:val="00702979"/>
    <w:rsid w:val="0070306A"/>
    <w:rsid w:val="00704AD6"/>
    <w:rsid w:val="00704E22"/>
    <w:rsid w:val="00705FC0"/>
    <w:rsid w:val="0071177B"/>
    <w:rsid w:val="00712F71"/>
    <w:rsid w:val="007132C0"/>
    <w:rsid w:val="007154C0"/>
    <w:rsid w:val="00715CEF"/>
    <w:rsid w:val="00716D70"/>
    <w:rsid w:val="007175CB"/>
    <w:rsid w:val="00720405"/>
    <w:rsid w:val="00721528"/>
    <w:rsid w:val="00721692"/>
    <w:rsid w:val="00722213"/>
    <w:rsid w:val="00722941"/>
    <w:rsid w:val="0072397F"/>
    <w:rsid w:val="00725559"/>
    <w:rsid w:val="00725D54"/>
    <w:rsid w:val="00726320"/>
    <w:rsid w:val="007275AA"/>
    <w:rsid w:val="00732F3A"/>
    <w:rsid w:val="00734103"/>
    <w:rsid w:val="00734DB8"/>
    <w:rsid w:val="007356F4"/>
    <w:rsid w:val="00736251"/>
    <w:rsid w:val="00736472"/>
    <w:rsid w:val="007424EC"/>
    <w:rsid w:val="0074288B"/>
    <w:rsid w:val="00742B06"/>
    <w:rsid w:val="00743CF3"/>
    <w:rsid w:val="00743FCE"/>
    <w:rsid w:val="007447CC"/>
    <w:rsid w:val="0074641A"/>
    <w:rsid w:val="00746714"/>
    <w:rsid w:val="0074707C"/>
    <w:rsid w:val="0075026E"/>
    <w:rsid w:val="007515F2"/>
    <w:rsid w:val="007516B9"/>
    <w:rsid w:val="00751D4C"/>
    <w:rsid w:val="00752FDC"/>
    <w:rsid w:val="007608ED"/>
    <w:rsid w:val="00761F01"/>
    <w:rsid w:val="00762271"/>
    <w:rsid w:val="007625C6"/>
    <w:rsid w:val="0076271D"/>
    <w:rsid w:val="0076351B"/>
    <w:rsid w:val="00763774"/>
    <w:rsid w:val="007654EC"/>
    <w:rsid w:val="00765767"/>
    <w:rsid w:val="00766019"/>
    <w:rsid w:val="00766677"/>
    <w:rsid w:val="00766E1B"/>
    <w:rsid w:val="0076752D"/>
    <w:rsid w:val="00767AC6"/>
    <w:rsid w:val="007720B2"/>
    <w:rsid w:val="00772B89"/>
    <w:rsid w:val="0077324F"/>
    <w:rsid w:val="00776934"/>
    <w:rsid w:val="00780B52"/>
    <w:rsid w:val="00781C6E"/>
    <w:rsid w:val="00786CC5"/>
    <w:rsid w:val="0079345D"/>
    <w:rsid w:val="00793EC1"/>
    <w:rsid w:val="00794126"/>
    <w:rsid w:val="007951AF"/>
    <w:rsid w:val="00795CD8"/>
    <w:rsid w:val="007964DC"/>
    <w:rsid w:val="0079699B"/>
    <w:rsid w:val="007A10C8"/>
    <w:rsid w:val="007A198D"/>
    <w:rsid w:val="007A1D67"/>
    <w:rsid w:val="007A2193"/>
    <w:rsid w:val="007A2725"/>
    <w:rsid w:val="007A29D9"/>
    <w:rsid w:val="007A32F8"/>
    <w:rsid w:val="007A3B8F"/>
    <w:rsid w:val="007A5B59"/>
    <w:rsid w:val="007A6F66"/>
    <w:rsid w:val="007A719C"/>
    <w:rsid w:val="007A75CF"/>
    <w:rsid w:val="007B2E63"/>
    <w:rsid w:val="007B3BFF"/>
    <w:rsid w:val="007B4A29"/>
    <w:rsid w:val="007B4AEE"/>
    <w:rsid w:val="007B4F06"/>
    <w:rsid w:val="007B555F"/>
    <w:rsid w:val="007B6204"/>
    <w:rsid w:val="007B6CD0"/>
    <w:rsid w:val="007B6E03"/>
    <w:rsid w:val="007B703F"/>
    <w:rsid w:val="007B78D9"/>
    <w:rsid w:val="007C14EB"/>
    <w:rsid w:val="007C27F5"/>
    <w:rsid w:val="007C380E"/>
    <w:rsid w:val="007C3DD2"/>
    <w:rsid w:val="007C4854"/>
    <w:rsid w:val="007C5AB3"/>
    <w:rsid w:val="007C5CFE"/>
    <w:rsid w:val="007C65B4"/>
    <w:rsid w:val="007C663E"/>
    <w:rsid w:val="007C6C1F"/>
    <w:rsid w:val="007D15FA"/>
    <w:rsid w:val="007D1609"/>
    <w:rsid w:val="007D1C7F"/>
    <w:rsid w:val="007D28D6"/>
    <w:rsid w:val="007D2A58"/>
    <w:rsid w:val="007D34CB"/>
    <w:rsid w:val="007D3DD4"/>
    <w:rsid w:val="007D3F1D"/>
    <w:rsid w:val="007D4739"/>
    <w:rsid w:val="007D6791"/>
    <w:rsid w:val="007D6957"/>
    <w:rsid w:val="007D73A1"/>
    <w:rsid w:val="007E1DEC"/>
    <w:rsid w:val="007E5FCD"/>
    <w:rsid w:val="007E6057"/>
    <w:rsid w:val="007E6A9C"/>
    <w:rsid w:val="007E7311"/>
    <w:rsid w:val="007E7BF9"/>
    <w:rsid w:val="007F1F9D"/>
    <w:rsid w:val="007F3681"/>
    <w:rsid w:val="007F3F8E"/>
    <w:rsid w:val="007F4B2E"/>
    <w:rsid w:val="007F6612"/>
    <w:rsid w:val="007F78A5"/>
    <w:rsid w:val="007F78F7"/>
    <w:rsid w:val="007F7C92"/>
    <w:rsid w:val="007F7D0E"/>
    <w:rsid w:val="008000C6"/>
    <w:rsid w:val="0080038F"/>
    <w:rsid w:val="00800572"/>
    <w:rsid w:val="00800792"/>
    <w:rsid w:val="008009AC"/>
    <w:rsid w:val="008013C4"/>
    <w:rsid w:val="00802E2A"/>
    <w:rsid w:val="0080437F"/>
    <w:rsid w:val="00805B78"/>
    <w:rsid w:val="00810C05"/>
    <w:rsid w:val="00811A8F"/>
    <w:rsid w:val="00813D85"/>
    <w:rsid w:val="008145EA"/>
    <w:rsid w:val="008147AB"/>
    <w:rsid w:val="008152B5"/>
    <w:rsid w:val="008157A3"/>
    <w:rsid w:val="008158FE"/>
    <w:rsid w:val="00815D5F"/>
    <w:rsid w:val="00815FF1"/>
    <w:rsid w:val="008176CE"/>
    <w:rsid w:val="00820FD0"/>
    <w:rsid w:val="0082319A"/>
    <w:rsid w:val="008233DA"/>
    <w:rsid w:val="008235BA"/>
    <w:rsid w:val="00823B96"/>
    <w:rsid w:val="00824E11"/>
    <w:rsid w:val="00825BCA"/>
    <w:rsid w:val="00826715"/>
    <w:rsid w:val="008267A8"/>
    <w:rsid w:val="00826C88"/>
    <w:rsid w:val="0082758F"/>
    <w:rsid w:val="00830498"/>
    <w:rsid w:val="008318B9"/>
    <w:rsid w:val="00831B46"/>
    <w:rsid w:val="008366E2"/>
    <w:rsid w:val="00837117"/>
    <w:rsid w:val="00841389"/>
    <w:rsid w:val="008414C7"/>
    <w:rsid w:val="00841E59"/>
    <w:rsid w:val="0084271B"/>
    <w:rsid w:val="0084313A"/>
    <w:rsid w:val="00843210"/>
    <w:rsid w:val="008446ED"/>
    <w:rsid w:val="00844CA2"/>
    <w:rsid w:val="00845AAA"/>
    <w:rsid w:val="008463BA"/>
    <w:rsid w:val="00846518"/>
    <w:rsid w:val="008503BD"/>
    <w:rsid w:val="008514B1"/>
    <w:rsid w:val="0085169E"/>
    <w:rsid w:val="00851AEB"/>
    <w:rsid w:val="00852F3C"/>
    <w:rsid w:val="00853CF0"/>
    <w:rsid w:val="00854285"/>
    <w:rsid w:val="00854CA1"/>
    <w:rsid w:val="00855692"/>
    <w:rsid w:val="00855772"/>
    <w:rsid w:val="00857267"/>
    <w:rsid w:val="008602FE"/>
    <w:rsid w:val="0086117C"/>
    <w:rsid w:val="00861326"/>
    <w:rsid w:val="00861FCC"/>
    <w:rsid w:val="00862200"/>
    <w:rsid w:val="008624AF"/>
    <w:rsid w:val="00865BE1"/>
    <w:rsid w:val="008662C5"/>
    <w:rsid w:val="008676D3"/>
    <w:rsid w:val="00875123"/>
    <w:rsid w:val="00876EE4"/>
    <w:rsid w:val="008773B9"/>
    <w:rsid w:val="008778DC"/>
    <w:rsid w:val="00880B6F"/>
    <w:rsid w:val="00882AB9"/>
    <w:rsid w:val="00883264"/>
    <w:rsid w:val="00884506"/>
    <w:rsid w:val="008862C2"/>
    <w:rsid w:val="00890821"/>
    <w:rsid w:val="00892B12"/>
    <w:rsid w:val="00892DEE"/>
    <w:rsid w:val="00894B0A"/>
    <w:rsid w:val="008967AB"/>
    <w:rsid w:val="00897202"/>
    <w:rsid w:val="008A00D8"/>
    <w:rsid w:val="008A0445"/>
    <w:rsid w:val="008A22B7"/>
    <w:rsid w:val="008A2367"/>
    <w:rsid w:val="008A31E6"/>
    <w:rsid w:val="008A3277"/>
    <w:rsid w:val="008A33BF"/>
    <w:rsid w:val="008A48E0"/>
    <w:rsid w:val="008A5495"/>
    <w:rsid w:val="008A60B1"/>
    <w:rsid w:val="008A7668"/>
    <w:rsid w:val="008A7977"/>
    <w:rsid w:val="008B00B7"/>
    <w:rsid w:val="008B1949"/>
    <w:rsid w:val="008B1D77"/>
    <w:rsid w:val="008B3B97"/>
    <w:rsid w:val="008B48AC"/>
    <w:rsid w:val="008B5E19"/>
    <w:rsid w:val="008B69D4"/>
    <w:rsid w:val="008C0EF1"/>
    <w:rsid w:val="008C137E"/>
    <w:rsid w:val="008C1710"/>
    <w:rsid w:val="008C2575"/>
    <w:rsid w:val="008C3B99"/>
    <w:rsid w:val="008C3B9E"/>
    <w:rsid w:val="008C459B"/>
    <w:rsid w:val="008C4663"/>
    <w:rsid w:val="008C4B31"/>
    <w:rsid w:val="008C50FC"/>
    <w:rsid w:val="008C6537"/>
    <w:rsid w:val="008C6830"/>
    <w:rsid w:val="008C6EC1"/>
    <w:rsid w:val="008D0C5A"/>
    <w:rsid w:val="008D4478"/>
    <w:rsid w:val="008D51F8"/>
    <w:rsid w:val="008D6E37"/>
    <w:rsid w:val="008D71A6"/>
    <w:rsid w:val="008E245D"/>
    <w:rsid w:val="008E4BB2"/>
    <w:rsid w:val="008E5327"/>
    <w:rsid w:val="008E6007"/>
    <w:rsid w:val="008E7A32"/>
    <w:rsid w:val="008F0051"/>
    <w:rsid w:val="008F0384"/>
    <w:rsid w:val="008F11F3"/>
    <w:rsid w:val="008F11F5"/>
    <w:rsid w:val="008F1BC8"/>
    <w:rsid w:val="008F1D29"/>
    <w:rsid w:val="008F1D46"/>
    <w:rsid w:val="008F1F2E"/>
    <w:rsid w:val="008F2575"/>
    <w:rsid w:val="008F3849"/>
    <w:rsid w:val="008F3CA1"/>
    <w:rsid w:val="008F4329"/>
    <w:rsid w:val="008F4341"/>
    <w:rsid w:val="008F43FC"/>
    <w:rsid w:val="008F456F"/>
    <w:rsid w:val="008F5404"/>
    <w:rsid w:val="008F5CC8"/>
    <w:rsid w:val="008F5F4D"/>
    <w:rsid w:val="008F67E1"/>
    <w:rsid w:val="008F744B"/>
    <w:rsid w:val="0090010D"/>
    <w:rsid w:val="0090027E"/>
    <w:rsid w:val="00902159"/>
    <w:rsid w:val="009024A3"/>
    <w:rsid w:val="009025B2"/>
    <w:rsid w:val="00903217"/>
    <w:rsid w:val="00903C68"/>
    <w:rsid w:val="00903EC1"/>
    <w:rsid w:val="009107FE"/>
    <w:rsid w:val="00910E5C"/>
    <w:rsid w:val="00916DAC"/>
    <w:rsid w:val="00922633"/>
    <w:rsid w:val="00923EA9"/>
    <w:rsid w:val="00925023"/>
    <w:rsid w:val="0092514E"/>
    <w:rsid w:val="00925331"/>
    <w:rsid w:val="00925E03"/>
    <w:rsid w:val="00926654"/>
    <w:rsid w:val="00926B18"/>
    <w:rsid w:val="00930B8B"/>
    <w:rsid w:val="00930CB1"/>
    <w:rsid w:val="00933815"/>
    <w:rsid w:val="00933F7B"/>
    <w:rsid w:val="00934369"/>
    <w:rsid w:val="00934D79"/>
    <w:rsid w:val="00935A26"/>
    <w:rsid w:val="009375FF"/>
    <w:rsid w:val="00941BF3"/>
    <w:rsid w:val="009423FD"/>
    <w:rsid w:val="00942A71"/>
    <w:rsid w:val="00943A14"/>
    <w:rsid w:val="009447AA"/>
    <w:rsid w:val="00950784"/>
    <w:rsid w:val="00951322"/>
    <w:rsid w:val="009513D5"/>
    <w:rsid w:val="0095156B"/>
    <w:rsid w:val="0095191F"/>
    <w:rsid w:val="0095221E"/>
    <w:rsid w:val="0095328C"/>
    <w:rsid w:val="009537E7"/>
    <w:rsid w:val="00954C98"/>
    <w:rsid w:val="00957FF2"/>
    <w:rsid w:val="00960139"/>
    <w:rsid w:val="00964875"/>
    <w:rsid w:val="00964DE9"/>
    <w:rsid w:val="009654A1"/>
    <w:rsid w:val="009659FC"/>
    <w:rsid w:val="00965EFA"/>
    <w:rsid w:val="00966ACC"/>
    <w:rsid w:val="00971BD5"/>
    <w:rsid w:val="009721FA"/>
    <w:rsid w:val="00973402"/>
    <w:rsid w:val="0097399F"/>
    <w:rsid w:val="0097416F"/>
    <w:rsid w:val="00976116"/>
    <w:rsid w:val="00977957"/>
    <w:rsid w:val="00980125"/>
    <w:rsid w:val="009801BB"/>
    <w:rsid w:val="00980D5D"/>
    <w:rsid w:val="009817D9"/>
    <w:rsid w:val="0098644B"/>
    <w:rsid w:val="00986744"/>
    <w:rsid w:val="00986CDE"/>
    <w:rsid w:val="00986F1C"/>
    <w:rsid w:val="00987BB0"/>
    <w:rsid w:val="00990CCC"/>
    <w:rsid w:val="00990E12"/>
    <w:rsid w:val="0099142D"/>
    <w:rsid w:val="00991B6C"/>
    <w:rsid w:val="00991FDE"/>
    <w:rsid w:val="009926F8"/>
    <w:rsid w:val="009931EE"/>
    <w:rsid w:val="00994A72"/>
    <w:rsid w:val="009952BA"/>
    <w:rsid w:val="0099568E"/>
    <w:rsid w:val="00996C1C"/>
    <w:rsid w:val="009A07E4"/>
    <w:rsid w:val="009A0CFB"/>
    <w:rsid w:val="009A22C3"/>
    <w:rsid w:val="009A29A9"/>
    <w:rsid w:val="009A2A32"/>
    <w:rsid w:val="009A4CA0"/>
    <w:rsid w:val="009A6D12"/>
    <w:rsid w:val="009A7A7E"/>
    <w:rsid w:val="009B0B00"/>
    <w:rsid w:val="009B2751"/>
    <w:rsid w:val="009B2F27"/>
    <w:rsid w:val="009B602C"/>
    <w:rsid w:val="009B6E9D"/>
    <w:rsid w:val="009C0EDD"/>
    <w:rsid w:val="009C20B7"/>
    <w:rsid w:val="009C2482"/>
    <w:rsid w:val="009C33E1"/>
    <w:rsid w:val="009C52C6"/>
    <w:rsid w:val="009C5D7A"/>
    <w:rsid w:val="009C615A"/>
    <w:rsid w:val="009C62C0"/>
    <w:rsid w:val="009C6C7D"/>
    <w:rsid w:val="009D1848"/>
    <w:rsid w:val="009D1C5D"/>
    <w:rsid w:val="009D2DB5"/>
    <w:rsid w:val="009D2E26"/>
    <w:rsid w:val="009D4586"/>
    <w:rsid w:val="009D4C96"/>
    <w:rsid w:val="009D577D"/>
    <w:rsid w:val="009D5F29"/>
    <w:rsid w:val="009D6C1E"/>
    <w:rsid w:val="009D7274"/>
    <w:rsid w:val="009D76A5"/>
    <w:rsid w:val="009D78B7"/>
    <w:rsid w:val="009E1D2D"/>
    <w:rsid w:val="009E2A54"/>
    <w:rsid w:val="009E386B"/>
    <w:rsid w:val="009E3F30"/>
    <w:rsid w:val="009E4CD8"/>
    <w:rsid w:val="009E57F7"/>
    <w:rsid w:val="009E7A2B"/>
    <w:rsid w:val="009E7AF3"/>
    <w:rsid w:val="009F0161"/>
    <w:rsid w:val="009F0BE2"/>
    <w:rsid w:val="009F1837"/>
    <w:rsid w:val="009F5BBF"/>
    <w:rsid w:val="00A0031A"/>
    <w:rsid w:val="00A02CEF"/>
    <w:rsid w:val="00A036A8"/>
    <w:rsid w:val="00A041FC"/>
    <w:rsid w:val="00A05009"/>
    <w:rsid w:val="00A052DB"/>
    <w:rsid w:val="00A05336"/>
    <w:rsid w:val="00A10012"/>
    <w:rsid w:val="00A10F91"/>
    <w:rsid w:val="00A113E3"/>
    <w:rsid w:val="00A11A7C"/>
    <w:rsid w:val="00A11D50"/>
    <w:rsid w:val="00A13391"/>
    <w:rsid w:val="00A1714C"/>
    <w:rsid w:val="00A173B6"/>
    <w:rsid w:val="00A17621"/>
    <w:rsid w:val="00A21FF2"/>
    <w:rsid w:val="00A22C6E"/>
    <w:rsid w:val="00A243E9"/>
    <w:rsid w:val="00A25A2D"/>
    <w:rsid w:val="00A31C37"/>
    <w:rsid w:val="00A327EC"/>
    <w:rsid w:val="00A344F8"/>
    <w:rsid w:val="00A371D0"/>
    <w:rsid w:val="00A37C7C"/>
    <w:rsid w:val="00A40F58"/>
    <w:rsid w:val="00A415F1"/>
    <w:rsid w:val="00A426E9"/>
    <w:rsid w:val="00A42F4F"/>
    <w:rsid w:val="00A43395"/>
    <w:rsid w:val="00A456C4"/>
    <w:rsid w:val="00A4572E"/>
    <w:rsid w:val="00A461C9"/>
    <w:rsid w:val="00A46D76"/>
    <w:rsid w:val="00A4766C"/>
    <w:rsid w:val="00A500EC"/>
    <w:rsid w:val="00A50772"/>
    <w:rsid w:val="00A5185F"/>
    <w:rsid w:val="00A53894"/>
    <w:rsid w:val="00A53A76"/>
    <w:rsid w:val="00A5416B"/>
    <w:rsid w:val="00A546A2"/>
    <w:rsid w:val="00A550A7"/>
    <w:rsid w:val="00A55419"/>
    <w:rsid w:val="00A55E16"/>
    <w:rsid w:val="00A56BC3"/>
    <w:rsid w:val="00A57646"/>
    <w:rsid w:val="00A57AB1"/>
    <w:rsid w:val="00A62C1A"/>
    <w:rsid w:val="00A62CC8"/>
    <w:rsid w:val="00A64165"/>
    <w:rsid w:val="00A646B1"/>
    <w:rsid w:val="00A66532"/>
    <w:rsid w:val="00A66C25"/>
    <w:rsid w:val="00A66EDC"/>
    <w:rsid w:val="00A670EF"/>
    <w:rsid w:val="00A67103"/>
    <w:rsid w:val="00A673C9"/>
    <w:rsid w:val="00A67CFD"/>
    <w:rsid w:val="00A70016"/>
    <w:rsid w:val="00A7131F"/>
    <w:rsid w:val="00A71FEA"/>
    <w:rsid w:val="00A72048"/>
    <w:rsid w:val="00A728CB"/>
    <w:rsid w:val="00A7312C"/>
    <w:rsid w:val="00A73566"/>
    <w:rsid w:val="00A73AE2"/>
    <w:rsid w:val="00A73D23"/>
    <w:rsid w:val="00A7533D"/>
    <w:rsid w:val="00A75666"/>
    <w:rsid w:val="00A820D7"/>
    <w:rsid w:val="00A839BB"/>
    <w:rsid w:val="00A83D70"/>
    <w:rsid w:val="00A846F9"/>
    <w:rsid w:val="00A84A77"/>
    <w:rsid w:val="00A84E43"/>
    <w:rsid w:val="00A8709A"/>
    <w:rsid w:val="00A877EA"/>
    <w:rsid w:val="00A90388"/>
    <w:rsid w:val="00A909A4"/>
    <w:rsid w:val="00A913B5"/>
    <w:rsid w:val="00A91472"/>
    <w:rsid w:val="00A93998"/>
    <w:rsid w:val="00A95408"/>
    <w:rsid w:val="00A962D0"/>
    <w:rsid w:val="00A97F6B"/>
    <w:rsid w:val="00AA14D2"/>
    <w:rsid w:val="00AA1D7E"/>
    <w:rsid w:val="00AA233A"/>
    <w:rsid w:val="00AA2A3F"/>
    <w:rsid w:val="00AA3000"/>
    <w:rsid w:val="00AA32A9"/>
    <w:rsid w:val="00AA377E"/>
    <w:rsid w:val="00AA48D9"/>
    <w:rsid w:val="00AA4EE8"/>
    <w:rsid w:val="00AA542C"/>
    <w:rsid w:val="00AA69BF"/>
    <w:rsid w:val="00AA6E0B"/>
    <w:rsid w:val="00AB00A2"/>
    <w:rsid w:val="00AB03B3"/>
    <w:rsid w:val="00AB194A"/>
    <w:rsid w:val="00AB266B"/>
    <w:rsid w:val="00AB2B67"/>
    <w:rsid w:val="00AB3E2D"/>
    <w:rsid w:val="00AB4E56"/>
    <w:rsid w:val="00AB5E61"/>
    <w:rsid w:val="00AB65FD"/>
    <w:rsid w:val="00AB6993"/>
    <w:rsid w:val="00AB73B1"/>
    <w:rsid w:val="00AB73C4"/>
    <w:rsid w:val="00AC03F0"/>
    <w:rsid w:val="00AC23F1"/>
    <w:rsid w:val="00AC3C74"/>
    <w:rsid w:val="00AC4030"/>
    <w:rsid w:val="00AC4C37"/>
    <w:rsid w:val="00AC5685"/>
    <w:rsid w:val="00AC5D8D"/>
    <w:rsid w:val="00AC692B"/>
    <w:rsid w:val="00AC781E"/>
    <w:rsid w:val="00AD0A57"/>
    <w:rsid w:val="00AD1BC9"/>
    <w:rsid w:val="00AD2C23"/>
    <w:rsid w:val="00AD433D"/>
    <w:rsid w:val="00AD5215"/>
    <w:rsid w:val="00AD6412"/>
    <w:rsid w:val="00AD6AF3"/>
    <w:rsid w:val="00AD77B4"/>
    <w:rsid w:val="00AE0B40"/>
    <w:rsid w:val="00AE1DE6"/>
    <w:rsid w:val="00AE47E5"/>
    <w:rsid w:val="00AE61BB"/>
    <w:rsid w:val="00AE7E4B"/>
    <w:rsid w:val="00AE7F8A"/>
    <w:rsid w:val="00AF28B8"/>
    <w:rsid w:val="00AF4260"/>
    <w:rsid w:val="00B00A0C"/>
    <w:rsid w:val="00B00F04"/>
    <w:rsid w:val="00B011E4"/>
    <w:rsid w:val="00B019CD"/>
    <w:rsid w:val="00B01D47"/>
    <w:rsid w:val="00B01F63"/>
    <w:rsid w:val="00B05556"/>
    <w:rsid w:val="00B06359"/>
    <w:rsid w:val="00B0640C"/>
    <w:rsid w:val="00B06CBF"/>
    <w:rsid w:val="00B139D6"/>
    <w:rsid w:val="00B144D1"/>
    <w:rsid w:val="00B16820"/>
    <w:rsid w:val="00B16BD1"/>
    <w:rsid w:val="00B17627"/>
    <w:rsid w:val="00B22754"/>
    <w:rsid w:val="00B23094"/>
    <w:rsid w:val="00B2436C"/>
    <w:rsid w:val="00B247B2"/>
    <w:rsid w:val="00B263D2"/>
    <w:rsid w:val="00B2672F"/>
    <w:rsid w:val="00B27919"/>
    <w:rsid w:val="00B27AF1"/>
    <w:rsid w:val="00B30119"/>
    <w:rsid w:val="00B31EC0"/>
    <w:rsid w:val="00B320C9"/>
    <w:rsid w:val="00B3283B"/>
    <w:rsid w:val="00B337AF"/>
    <w:rsid w:val="00B34052"/>
    <w:rsid w:val="00B34656"/>
    <w:rsid w:val="00B35DBD"/>
    <w:rsid w:val="00B36E75"/>
    <w:rsid w:val="00B373FE"/>
    <w:rsid w:val="00B40A18"/>
    <w:rsid w:val="00B42609"/>
    <w:rsid w:val="00B433C8"/>
    <w:rsid w:val="00B45CEF"/>
    <w:rsid w:val="00B47FD3"/>
    <w:rsid w:val="00B504A1"/>
    <w:rsid w:val="00B51481"/>
    <w:rsid w:val="00B52D20"/>
    <w:rsid w:val="00B5454B"/>
    <w:rsid w:val="00B55403"/>
    <w:rsid w:val="00B60271"/>
    <w:rsid w:val="00B61AE8"/>
    <w:rsid w:val="00B61EC6"/>
    <w:rsid w:val="00B63FE6"/>
    <w:rsid w:val="00B64383"/>
    <w:rsid w:val="00B646EE"/>
    <w:rsid w:val="00B64D65"/>
    <w:rsid w:val="00B65745"/>
    <w:rsid w:val="00B66773"/>
    <w:rsid w:val="00B67AC9"/>
    <w:rsid w:val="00B7007B"/>
    <w:rsid w:val="00B71F58"/>
    <w:rsid w:val="00B73ACF"/>
    <w:rsid w:val="00B73B10"/>
    <w:rsid w:val="00B74053"/>
    <w:rsid w:val="00B750FB"/>
    <w:rsid w:val="00B7599C"/>
    <w:rsid w:val="00B7740B"/>
    <w:rsid w:val="00B805AD"/>
    <w:rsid w:val="00B80866"/>
    <w:rsid w:val="00B8091E"/>
    <w:rsid w:val="00B82170"/>
    <w:rsid w:val="00B824B8"/>
    <w:rsid w:val="00B82DD2"/>
    <w:rsid w:val="00B83144"/>
    <w:rsid w:val="00B837FB"/>
    <w:rsid w:val="00B84B7F"/>
    <w:rsid w:val="00B84D66"/>
    <w:rsid w:val="00B85061"/>
    <w:rsid w:val="00B85FEE"/>
    <w:rsid w:val="00B864C4"/>
    <w:rsid w:val="00B8759B"/>
    <w:rsid w:val="00B877E6"/>
    <w:rsid w:val="00B904FF"/>
    <w:rsid w:val="00B90F2A"/>
    <w:rsid w:val="00B926CB"/>
    <w:rsid w:val="00B9276B"/>
    <w:rsid w:val="00B9368F"/>
    <w:rsid w:val="00B938F1"/>
    <w:rsid w:val="00B94E0E"/>
    <w:rsid w:val="00B94EAD"/>
    <w:rsid w:val="00B95A11"/>
    <w:rsid w:val="00B960C3"/>
    <w:rsid w:val="00B967FE"/>
    <w:rsid w:val="00B968F8"/>
    <w:rsid w:val="00B9710F"/>
    <w:rsid w:val="00BA0280"/>
    <w:rsid w:val="00BA0287"/>
    <w:rsid w:val="00BA215F"/>
    <w:rsid w:val="00BA3FC5"/>
    <w:rsid w:val="00BA499E"/>
    <w:rsid w:val="00BA5677"/>
    <w:rsid w:val="00BA5A15"/>
    <w:rsid w:val="00BA5B2B"/>
    <w:rsid w:val="00BA6EF9"/>
    <w:rsid w:val="00BA7BCF"/>
    <w:rsid w:val="00BA7CD8"/>
    <w:rsid w:val="00BB1016"/>
    <w:rsid w:val="00BB111A"/>
    <w:rsid w:val="00BB36E9"/>
    <w:rsid w:val="00BB54EA"/>
    <w:rsid w:val="00BB5EBB"/>
    <w:rsid w:val="00BB6451"/>
    <w:rsid w:val="00BC03EE"/>
    <w:rsid w:val="00BC0A2D"/>
    <w:rsid w:val="00BC1134"/>
    <w:rsid w:val="00BC1340"/>
    <w:rsid w:val="00BC3C30"/>
    <w:rsid w:val="00BC44ED"/>
    <w:rsid w:val="00BC5232"/>
    <w:rsid w:val="00BC6620"/>
    <w:rsid w:val="00BC7127"/>
    <w:rsid w:val="00BC7566"/>
    <w:rsid w:val="00BC7A62"/>
    <w:rsid w:val="00BC7E33"/>
    <w:rsid w:val="00BD16F8"/>
    <w:rsid w:val="00BD1978"/>
    <w:rsid w:val="00BD203D"/>
    <w:rsid w:val="00BD20D0"/>
    <w:rsid w:val="00BD2567"/>
    <w:rsid w:val="00BD2EC6"/>
    <w:rsid w:val="00BD4D7C"/>
    <w:rsid w:val="00BD68D3"/>
    <w:rsid w:val="00BD7DD1"/>
    <w:rsid w:val="00BD7E23"/>
    <w:rsid w:val="00BE1394"/>
    <w:rsid w:val="00BE220C"/>
    <w:rsid w:val="00BE317A"/>
    <w:rsid w:val="00BE31FB"/>
    <w:rsid w:val="00BE3726"/>
    <w:rsid w:val="00BE3C8E"/>
    <w:rsid w:val="00BE433D"/>
    <w:rsid w:val="00BE5AFE"/>
    <w:rsid w:val="00BE726E"/>
    <w:rsid w:val="00BE7422"/>
    <w:rsid w:val="00BF06D2"/>
    <w:rsid w:val="00BF0894"/>
    <w:rsid w:val="00BF0E91"/>
    <w:rsid w:val="00BF399D"/>
    <w:rsid w:val="00BF3CBA"/>
    <w:rsid w:val="00BF4000"/>
    <w:rsid w:val="00BF4CF2"/>
    <w:rsid w:val="00BF6EEF"/>
    <w:rsid w:val="00BF76EE"/>
    <w:rsid w:val="00BF7C7E"/>
    <w:rsid w:val="00BF7DAE"/>
    <w:rsid w:val="00C005A8"/>
    <w:rsid w:val="00C0089A"/>
    <w:rsid w:val="00C02785"/>
    <w:rsid w:val="00C0590A"/>
    <w:rsid w:val="00C06E14"/>
    <w:rsid w:val="00C07056"/>
    <w:rsid w:val="00C07558"/>
    <w:rsid w:val="00C078BA"/>
    <w:rsid w:val="00C10138"/>
    <w:rsid w:val="00C101FB"/>
    <w:rsid w:val="00C108A8"/>
    <w:rsid w:val="00C108B6"/>
    <w:rsid w:val="00C10CEC"/>
    <w:rsid w:val="00C12F82"/>
    <w:rsid w:val="00C1321E"/>
    <w:rsid w:val="00C16BA0"/>
    <w:rsid w:val="00C16FFA"/>
    <w:rsid w:val="00C172DC"/>
    <w:rsid w:val="00C22CAE"/>
    <w:rsid w:val="00C22DEC"/>
    <w:rsid w:val="00C2322C"/>
    <w:rsid w:val="00C23AB4"/>
    <w:rsid w:val="00C244AF"/>
    <w:rsid w:val="00C24E7C"/>
    <w:rsid w:val="00C31084"/>
    <w:rsid w:val="00C31166"/>
    <w:rsid w:val="00C319C9"/>
    <w:rsid w:val="00C31A03"/>
    <w:rsid w:val="00C332CC"/>
    <w:rsid w:val="00C339B8"/>
    <w:rsid w:val="00C34066"/>
    <w:rsid w:val="00C34EC8"/>
    <w:rsid w:val="00C353FD"/>
    <w:rsid w:val="00C36302"/>
    <w:rsid w:val="00C36E8E"/>
    <w:rsid w:val="00C404AB"/>
    <w:rsid w:val="00C41F95"/>
    <w:rsid w:val="00C42D3C"/>
    <w:rsid w:val="00C4411D"/>
    <w:rsid w:val="00C45906"/>
    <w:rsid w:val="00C470DD"/>
    <w:rsid w:val="00C47AE9"/>
    <w:rsid w:val="00C507AA"/>
    <w:rsid w:val="00C53FB1"/>
    <w:rsid w:val="00C54D4A"/>
    <w:rsid w:val="00C565FD"/>
    <w:rsid w:val="00C57AC1"/>
    <w:rsid w:val="00C57E4B"/>
    <w:rsid w:val="00C60F95"/>
    <w:rsid w:val="00C61064"/>
    <w:rsid w:val="00C62D67"/>
    <w:rsid w:val="00C63015"/>
    <w:rsid w:val="00C6321B"/>
    <w:rsid w:val="00C63B21"/>
    <w:rsid w:val="00C668F0"/>
    <w:rsid w:val="00C701F1"/>
    <w:rsid w:val="00C70BCD"/>
    <w:rsid w:val="00C71D5C"/>
    <w:rsid w:val="00C74288"/>
    <w:rsid w:val="00C75DAB"/>
    <w:rsid w:val="00C7628E"/>
    <w:rsid w:val="00C768F1"/>
    <w:rsid w:val="00C77D04"/>
    <w:rsid w:val="00C802EE"/>
    <w:rsid w:val="00C81C88"/>
    <w:rsid w:val="00C841BA"/>
    <w:rsid w:val="00C908F9"/>
    <w:rsid w:val="00C9112B"/>
    <w:rsid w:val="00C91A7F"/>
    <w:rsid w:val="00C92F87"/>
    <w:rsid w:val="00C94670"/>
    <w:rsid w:val="00C950BE"/>
    <w:rsid w:val="00C9558A"/>
    <w:rsid w:val="00CA0B16"/>
    <w:rsid w:val="00CA1C96"/>
    <w:rsid w:val="00CA2388"/>
    <w:rsid w:val="00CA5892"/>
    <w:rsid w:val="00CA58FE"/>
    <w:rsid w:val="00CA5BAB"/>
    <w:rsid w:val="00CA68B0"/>
    <w:rsid w:val="00CA783B"/>
    <w:rsid w:val="00CB0D45"/>
    <w:rsid w:val="00CB1987"/>
    <w:rsid w:val="00CB1DD5"/>
    <w:rsid w:val="00CB247E"/>
    <w:rsid w:val="00CB5223"/>
    <w:rsid w:val="00CC0A72"/>
    <w:rsid w:val="00CC1727"/>
    <w:rsid w:val="00CC17BB"/>
    <w:rsid w:val="00CC2E27"/>
    <w:rsid w:val="00CC2F55"/>
    <w:rsid w:val="00CC2F64"/>
    <w:rsid w:val="00CC37D7"/>
    <w:rsid w:val="00CC4348"/>
    <w:rsid w:val="00CC5D18"/>
    <w:rsid w:val="00CC63EC"/>
    <w:rsid w:val="00CC7B61"/>
    <w:rsid w:val="00CD0B72"/>
    <w:rsid w:val="00CD1B0A"/>
    <w:rsid w:val="00CD1F15"/>
    <w:rsid w:val="00CD2088"/>
    <w:rsid w:val="00CD2A40"/>
    <w:rsid w:val="00CD33DE"/>
    <w:rsid w:val="00CD3A3B"/>
    <w:rsid w:val="00CD6488"/>
    <w:rsid w:val="00CD7111"/>
    <w:rsid w:val="00CD79A9"/>
    <w:rsid w:val="00CD7EC4"/>
    <w:rsid w:val="00CE1468"/>
    <w:rsid w:val="00CE2C0F"/>
    <w:rsid w:val="00CE42C5"/>
    <w:rsid w:val="00CE63C5"/>
    <w:rsid w:val="00CF09DD"/>
    <w:rsid w:val="00CF130E"/>
    <w:rsid w:val="00CF21E8"/>
    <w:rsid w:val="00CF275F"/>
    <w:rsid w:val="00CF2B07"/>
    <w:rsid w:val="00CF4E8C"/>
    <w:rsid w:val="00CF5045"/>
    <w:rsid w:val="00CF6447"/>
    <w:rsid w:val="00D001C7"/>
    <w:rsid w:val="00D022F7"/>
    <w:rsid w:val="00D02BE7"/>
    <w:rsid w:val="00D02C57"/>
    <w:rsid w:val="00D047D7"/>
    <w:rsid w:val="00D0672B"/>
    <w:rsid w:val="00D075BC"/>
    <w:rsid w:val="00D11DB0"/>
    <w:rsid w:val="00D123C5"/>
    <w:rsid w:val="00D14628"/>
    <w:rsid w:val="00D165DC"/>
    <w:rsid w:val="00D169F2"/>
    <w:rsid w:val="00D2045A"/>
    <w:rsid w:val="00D20A50"/>
    <w:rsid w:val="00D21320"/>
    <w:rsid w:val="00D21729"/>
    <w:rsid w:val="00D235AE"/>
    <w:rsid w:val="00D24BBC"/>
    <w:rsid w:val="00D24EF5"/>
    <w:rsid w:val="00D266A2"/>
    <w:rsid w:val="00D266C8"/>
    <w:rsid w:val="00D267D1"/>
    <w:rsid w:val="00D27AEA"/>
    <w:rsid w:val="00D300EB"/>
    <w:rsid w:val="00D313B5"/>
    <w:rsid w:val="00D31581"/>
    <w:rsid w:val="00D322C2"/>
    <w:rsid w:val="00D331B0"/>
    <w:rsid w:val="00D33F90"/>
    <w:rsid w:val="00D37127"/>
    <w:rsid w:val="00D40100"/>
    <w:rsid w:val="00D40B5D"/>
    <w:rsid w:val="00D40E02"/>
    <w:rsid w:val="00D42578"/>
    <w:rsid w:val="00D42C8C"/>
    <w:rsid w:val="00D43652"/>
    <w:rsid w:val="00D44B5E"/>
    <w:rsid w:val="00D44C02"/>
    <w:rsid w:val="00D44DF7"/>
    <w:rsid w:val="00D4546E"/>
    <w:rsid w:val="00D47547"/>
    <w:rsid w:val="00D47FF6"/>
    <w:rsid w:val="00D50647"/>
    <w:rsid w:val="00D51D67"/>
    <w:rsid w:val="00D52FDF"/>
    <w:rsid w:val="00D53680"/>
    <w:rsid w:val="00D5388E"/>
    <w:rsid w:val="00D53C1A"/>
    <w:rsid w:val="00D5458C"/>
    <w:rsid w:val="00D55193"/>
    <w:rsid w:val="00D56080"/>
    <w:rsid w:val="00D565D9"/>
    <w:rsid w:val="00D567B6"/>
    <w:rsid w:val="00D57E95"/>
    <w:rsid w:val="00D60991"/>
    <w:rsid w:val="00D61E01"/>
    <w:rsid w:val="00D635C6"/>
    <w:rsid w:val="00D651B2"/>
    <w:rsid w:val="00D664F4"/>
    <w:rsid w:val="00D710A0"/>
    <w:rsid w:val="00D726EC"/>
    <w:rsid w:val="00D72B4E"/>
    <w:rsid w:val="00D74D8E"/>
    <w:rsid w:val="00D76E6D"/>
    <w:rsid w:val="00D772C6"/>
    <w:rsid w:val="00D80897"/>
    <w:rsid w:val="00D81A48"/>
    <w:rsid w:val="00D82852"/>
    <w:rsid w:val="00D82F80"/>
    <w:rsid w:val="00D83DC9"/>
    <w:rsid w:val="00D850DC"/>
    <w:rsid w:val="00D8650A"/>
    <w:rsid w:val="00D92652"/>
    <w:rsid w:val="00D92730"/>
    <w:rsid w:val="00D94281"/>
    <w:rsid w:val="00D9449B"/>
    <w:rsid w:val="00D96A99"/>
    <w:rsid w:val="00D96BF3"/>
    <w:rsid w:val="00D96E24"/>
    <w:rsid w:val="00D97182"/>
    <w:rsid w:val="00D9737D"/>
    <w:rsid w:val="00D973BC"/>
    <w:rsid w:val="00D97DC9"/>
    <w:rsid w:val="00DA0A29"/>
    <w:rsid w:val="00DA1737"/>
    <w:rsid w:val="00DA180E"/>
    <w:rsid w:val="00DA2AC2"/>
    <w:rsid w:val="00DA3A0C"/>
    <w:rsid w:val="00DA7721"/>
    <w:rsid w:val="00DB1437"/>
    <w:rsid w:val="00DB1A1A"/>
    <w:rsid w:val="00DB3197"/>
    <w:rsid w:val="00DB4C0C"/>
    <w:rsid w:val="00DB4DB7"/>
    <w:rsid w:val="00DB5841"/>
    <w:rsid w:val="00DC0284"/>
    <w:rsid w:val="00DC1935"/>
    <w:rsid w:val="00DC2082"/>
    <w:rsid w:val="00DC21B1"/>
    <w:rsid w:val="00DC33CF"/>
    <w:rsid w:val="00DC4641"/>
    <w:rsid w:val="00DC4752"/>
    <w:rsid w:val="00DC524F"/>
    <w:rsid w:val="00DC5677"/>
    <w:rsid w:val="00DC5FA6"/>
    <w:rsid w:val="00DC68B5"/>
    <w:rsid w:val="00DD07BF"/>
    <w:rsid w:val="00DD43BC"/>
    <w:rsid w:val="00DD4DA2"/>
    <w:rsid w:val="00DD532C"/>
    <w:rsid w:val="00DD5937"/>
    <w:rsid w:val="00DD6CB9"/>
    <w:rsid w:val="00DE0157"/>
    <w:rsid w:val="00DE0B7F"/>
    <w:rsid w:val="00DE1871"/>
    <w:rsid w:val="00DE37D0"/>
    <w:rsid w:val="00DE3983"/>
    <w:rsid w:val="00DE4AAF"/>
    <w:rsid w:val="00DF0459"/>
    <w:rsid w:val="00DF0BFB"/>
    <w:rsid w:val="00DF385E"/>
    <w:rsid w:val="00DF3A12"/>
    <w:rsid w:val="00DF4711"/>
    <w:rsid w:val="00DF5D57"/>
    <w:rsid w:val="00DF64B6"/>
    <w:rsid w:val="00E00ABC"/>
    <w:rsid w:val="00E00DB5"/>
    <w:rsid w:val="00E01533"/>
    <w:rsid w:val="00E01A9F"/>
    <w:rsid w:val="00E02B15"/>
    <w:rsid w:val="00E03668"/>
    <w:rsid w:val="00E039FA"/>
    <w:rsid w:val="00E0434E"/>
    <w:rsid w:val="00E04A29"/>
    <w:rsid w:val="00E05F29"/>
    <w:rsid w:val="00E065F7"/>
    <w:rsid w:val="00E07479"/>
    <w:rsid w:val="00E10523"/>
    <w:rsid w:val="00E11376"/>
    <w:rsid w:val="00E11675"/>
    <w:rsid w:val="00E11FB0"/>
    <w:rsid w:val="00E13B7C"/>
    <w:rsid w:val="00E13F8C"/>
    <w:rsid w:val="00E14309"/>
    <w:rsid w:val="00E14E91"/>
    <w:rsid w:val="00E1769B"/>
    <w:rsid w:val="00E205B6"/>
    <w:rsid w:val="00E20A80"/>
    <w:rsid w:val="00E20BBD"/>
    <w:rsid w:val="00E21054"/>
    <w:rsid w:val="00E235DC"/>
    <w:rsid w:val="00E2384E"/>
    <w:rsid w:val="00E24187"/>
    <w:rsid w:val="00E24D85"/>
    <w:rsid w:val="00E2675A"/>
    <w:rsid w:val="00E26BDF"/>
    <w:rsid w:val="00E27131"/>
    <w:rsid w:val="00E27642"/>
    <w:rsid w:val="00E30E26"/>
    <w:rsid w:val="00E3461F"/>
    <w:rsid w:val="00E363A4"/>
    <w:rsid w:val="00E36ABD"/>
    <w:rsid w:val="00E36FEA"/>
    <w:rsid w:val="00E374C9"/>
    <w:rsid w:val="00E42A1C"/>
    <w:rsid w:val="00E43B3A"/>
    <w:rsid w:val="00E44C64"/>
    <w:rsid w:val="00E45251"/>
    <w:rsid w:val="00E45378"/>
    <w:rsid w:val="00E46DBB"/>
    <w:rsid w:val="00E47E10"/>
    <w:rsid w:val="00E47FEF"/>
    <w:rsid w:val="00E503B8"/>
    <w:rsid w:val="00E50A52"/>
    <w:rsid w:val="00E52C99"/>
    <w:rsid w:val="00E53F0C"/>
    <w:rsid w:val="00E55615"/>
    <w:rsid w:val="00E556D2"/>
    <w:rsid w:val="00E55CE7"/>
    <w:rsid w:val="00E56E9E"/>
    <w:rsid w:val="00E60901"/>
    <w:rsid w:val="00E61DF1"/>
    <w:rsid w:val="00E624E5"/>
    <w:rsid w:val="00E65C37"/>
    <w:rsid w:val="00E660B2"/>
    <w:rsid w:val="00E664FC"/>
    <w:rsid w:val="00E676AF"/>
    <w:rsid w:val="00E717C6"/>
    <w:rsid w:val="00E723F1"/>
    <w:rsid w:val="00E73CD8"/>
    <w:rsid w:val="00E74F46"/>
    <w:rsid w:val="00E75B6F"/>
    <w:rsid w:val="00E76F94"/>
    <w:rsid w:val="00E77429"/>
    <w:rsid w:val="00E77A77"/>
    <w:rsid w:val="00E805E1"/>
    <w:rsid w:val="00E8225D"/>
    <w:rsid w:val="00E82601"/>
    <w:rsid w:val="00E828A6"/>
    <w:rsid w:val="00E83C60"/>
    <w:rsid w:val="00E8538C"/>
    <w:rsid w:val="00E90523"/>
    <w:rsid w:val="00E90529"/>
    <w:rsid w:val="00E9100D"/>
    <w:rsid w:val="00E92451"/>
    <w:rsid w:val="00E93ED6"/>
    <w:rsid w:val="00E9446B"/>
    <w:rsid w:val="00E9653A"/>
    <w:rsid w:val="00E974B4"/>
    <w:rsid w:val="00E975D4"/>
    <w:rsid w:val="00E97BAF"/>
    <w:rsid w:val="00EA01DE"/>
    <w:rsid w:val="00EA06C3"/>
    <w:rsid w:val="00EA0A5E"/>
    <w:rsid w:val="00EA17E9"/>
    <w:rsid w:val="00EA2283"/>
    <w:rsid w:val="00EA47E3"/>
    <w:rsid w:val="00EA48A3"/>
    <w:rsid w:val="00EA4E43"/>
    <w:rsid w:val="00EA6F76"/>
    <w:rsid w:val="00EA722D"/>
    <w:rsid w:val="00EA79C1"/>
    <w:rsid w:val="00EB08C3"/>
    <w:rsid w:val="00EB0FC0"/>
    <w:rsid w:val="00EB46B8"/>
    <w:rsid w:val="00EB5A7C"/>
    <w:rsid w:val="00EB777F"/>
    <w:rsid w:val="00EC0226"/>
    <w:rsid w:val="00EC08D5"/>
    <w:rsid w:val="00EC2759"/>
    <w:rsid w:val="00EC2DE8"/>
    <w:rsid w:val="00EC3347"/>
    <w:rsid w:val="00EC45AE"/>
    <w:rsid w:val="00EC47AE"/>
    <w:rsid w:val="00EC6D4D"/>
    <w:rsid w:val="00ED2397"/>
    <w:rsid w:val="00ED5A9A"/>
    <w:rsid w:val="00ED5AE3"/>
    <w:rsid w:val="00ED5BB5"/>
    <w:rsid w:val="00ED69D4"/>
    <w:rsid w:val="00ED6B14"/>
    <w:rsid w:val="00EE16F2"/>
    <w:rsid w:val="00EE5B0E"/>
    <w:rsid w:val="00EE7A5B"/>
    <w:rsid w:val="00EF1DD0"/>
    <w:rsid w:val="00EF5C97"/>
    <w:rsid w:val="00EF64D6"/>
    <w:rsid w:val="00EF6884"/>
    <w:rsid w:val="00EF7839"/>
    <w:rsid w:val="00EF7D5C"/>
    <w:rsid w:val="00F0027F"/>
    <w:rsid w:val="00F006DA"/>
    <w:rsid w:val="00F03496"/>
    <w:rsid w:val="00F034A0"/>
    <w:rsid w:val="00F0583C"/>
    <w:rsid w:val="00F05D1B"/>
    <w:rsid w:val="00F068DF"/>
    <w:rsid w:val="00F12242"/>
    <w:rsid w:val="00F1273B"/>
    <w:rsid w:val="00F154C1"/>
    <w:rsid w:val="00F1650A"/>
    <w:rsid w:val="00F16AB0"/>
    <w:rsid w:val="00F16AD3"/>
    <w:rsid w:val="00F22264"/>
    <w:rsid w:val="00F23FB8"/>
    <w:rsid w:val="00F2408F"/>
    <w:rsid w:val="00F24838"/>
    <w:rsid w:val="00F24897"/>
    <w:rsid w:val="00F25BDD"/>
    <w:rsid w:val="00F25C32"/>
    <w:rsid w:val="00F26AAD"/>
    <w:rsid w:val="00F27A0A"/>
    <w:rsid w:val="00F31259"/>
    <w:rsid w:val="00F31BD9"/>
    <w:rsid w:val="00F322C4"/>
    <w:rsid w:val="00F33721"/>
    <w:rsid w:val="00F34E84"/>
    <w:rsid w:val="00F3613F"/>
    <w:rsid w:val="00F3673E"/>
    <w:rsid w:val="00F367A1"/>
    <w:rsid w:val="00F3707D"/>
    <w:rsid w:val="00F37A16"/>
    <w:rsid w:val="00F40FDB"/>
    <w:rsid w:val="00F41528"/>
    <w:rsid w:val="00F42D5F"/>
    <w:rsid w:val="00F43F92"/>
    <w:rsid w:val="00F45B87"/>
    <w:rsid w:val="00F45D1E"/>
    <w:rsid w:val="00F46F2D"/>
    <w:rsid w:val="00F5358C"/>
    <w:rsid w:val="00F54EF2"/>
    <w:rsid w:val="00F57D75"/>
    <w:rsid w:val="00F60EA8"/>
    <w:rsid w:val="00F61890"/>
    <w:rsid w:val="00F64868"/>
    <w:rsid w:val="00F65105"/>
    <w:rsid w:val="00F6640F"/>
    <w:rsid w:val="00F66B4C"/>
    <w:rsid w:val="00F70138"/>
    <w:rsid w:val="00F70341"/>
    <w:rsid w:val="00F70C83"/>
    <w:rsid w:val="00F7103D"/>
    <w:rsid w:val="00F718EC"/>
    <w:rsid w:val="00F75858"/>
    <w:rsid w:val="00F809AB"/>
    <w:rsid w:val="00F81076"/>
    <w:rsid w:val="00F81295"/>
    <w:rsid w:val="00F82703"/>
    <w:rsid w:val="00F82B50"/>
    <w:rsid w:val="00F8328B"/>
    <w:rsid w:val="00F83994"/>
    <w:rsid w:val="00F84F14"/>
    <w:rsid w:val="00F86126"/>
    <w:rsid w:val="00F87010"/>
    <w:rsid w:val="00F9059E"/>
    <w:rsid w:val="00F91301"/>
    <w:rsid w:val="00F916A7"/>
    <w:rsid w:val="00F9623D"/>
    <w:rsid w:val="00FA041D"/>
    <w:rsid w:val="00FA18F2"/>
    <w:rsid w:val="00FA239A"/>
    <w:rsid w:val="00FA2633"/>
    <w:rsid w:val="00FA3363"/>
    <w:rsid w:val="00FA379F"/>
    <w:rsid w:val="00FA4E01"/>
    <w:rsid w:val="00FA6C86"/>
    <w:rsid w:val="00FB0D13"/>
    <w:rsid w:val="00FB1A71"/>
    <w:rsid w:val="00FB2E2D"/>
    <w:rsid w:val="00FB3960"/>
    <w:rsid w:val="00FB3BB4"/>
    <w:rsid w:val="00FB4571"/>
    <w:rsid w:val="00FB544B"/>
    <w:rsid w:val="00FB5512"/>
    <w:rsid w:val="00FB5D7D"/>
    <w:rsid w:val="00FB73EC"/>
    <w:rsid w:val="00FC229B"/>
    <w:rsid w:val="00FC249A"/>
    <w:rsid w:val="00FC4200"/>
    <w:rsid w:val="00FC4F5C"/>
    <w:rsid w:val="00FC76E0"/>
    <w:rsid w:val="00FD129B"/>
    <w:rsid w:val="00FD2A1B"/>
    <w:rsid w:val="00FD55AD"/>
    <w:rsid w:val="00FD5803"/>
    <w:rsid w:val="00FD705B"/>
    <w:rsid w:val="00FD717D"/>
    <w:rsid w:val="00FE0838"/>
    <w:rsid w:val="00FE1390"/>
    <w:rsid w:val="00FE17AF"/>
    <w:rsid w:val="00FE2864"/>
    <w:rsid w:val="00FE337F"/>
    <w:rsid w:val="00FE6616"/>
    <w:rsid w:val="00FE699F"/>
    <w:rsid w:val="00FE783C"/>
    <w:rsid w:val="00FF0C1B"/>
    <w:rsid w:val="00FF2820"/>
    <w:rsid w:val="00FF2D84"/>
    <w:rsid w:val="00FF53B5"/>
    <w:rsid w:val="00FF6832"/>
    <w:rsid w:val="00FF6A14"/>
    <w:rsid w:val="00FF7343"/>
    <w:rsid w:val="1736DC2E"/>
    <w:rsid w:val="1F00BC6D"/>
    <w:rsid w:val="21B69102"/>
    <w:rsid w:val="2AD7953A"/>
    <w:rsid w:val="391D0F9D"/>
    <w:rsid w:val="3A53CA2B"/>
    <w:rsid w:val="4A0AB7B0"/>
    <w:rsid w:val="4B04B7C3"/>
    <w:rsid w:val="5430CE79"/>
    <w:rsid w:val="62A1E273"/>
    <w:rsid w:val="6CD1AD98"/>
    <w:rsid w:val="6DD5B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B55521F"/>
  <w15:chartTrackingRefBased/>
  <w15:docId w15:val="{6DBAC973-9789-4368-B87B-F4E5C41B8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7B9A"/>
    <w:pPr>
      <w:spacing w:after="200" w:line="276" w:lineRule="auto"/>
    </w:pPr>
    <w:rPr>
      <w:rFonts w:eastAsiaTheme="minorEastAsia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7C14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5A82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948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7AAE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948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7AA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346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5A82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346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5A82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43462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3C56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948E7"/>
    <w:rPr>
      <w:rFonts w:asciiTheme="majorHAnsi" w:eastAsiaTheme="majorEastAsia" w:hAnsiTheme="majorHAnsi" w:cstheme="majorBidi"/>
      <w:b/>
      <w:bCs/>
      <w:color w:val="007AAE" w:themeColor="accent1"/>
      <w:sz w:val="26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948E7"/>
    <w:rPr>
      <w:rFonts w:asciiTheme="majorHAnsi" w:eastAsiaTheme="majorEastAsia" w:hAnsiTheme="majorHAnsi" w:cstheme="majorBidi"/>
      <w:b/>
      <w:bCs/>
      <w:color w:val="007AAE" w:themeColor="accent1"/>
      <w:lang w:val="es-ES"/>
    </w:rPr>
  </w:style>
  <w:style w:type="paragraph" w:styleId="Prrafodelista">
    <w:name w:val="List Paragraph"/>
    <w:basedOn w:val="Normal"/>
    <w:uiPriority w:val="34"/>
    <w:qFormat/>
    <w:rsid w:val="001948E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433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33C8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433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33C8"/>
    <w:rPr>
      <w:rFonts w:eastAsiaTheme="minorEastAsia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8483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483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4835"/>
    <w:rPr>
      <w:rFonts w:eastAsiaTheme="minorEastAsia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483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4835"/>
    <w:rPr>
      <w:rFonts w:eastAsiaTheme="minorEastAsia"/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4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4835"/>
    <w:rPr>
      <w:rFonts w:ascii="Segoe UI" w:eastAsiaTheme="minorEastAsia" w:hAnsi="Segoe UI" w:cs="Segoe UI"/>
      <w:sz w:val="18"/>
      <w:szCs w:val="18"/>
      <w:lang w:val="es-ES"/>
    </w:rPr>
  </w:style>
  <w:style w:type="paragraph" w:styleId="Descripcin">
    <w:name w:val="caption"/>
    <w:basedOn w:val="Normal"/>
    <w:next w:val="Normal"/>
    <w:uiPriority w:val="35"/>
    <w:unhideWhenUsed/>
    <w:qFormat/>
    <w:rsid w:val="00DD532C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A060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A060F"/>
    <w:rPr>
      <w:rFonts w:eastAsiaTheme="minorEastAsia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1A060F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7C14EB"/>
    <w:rPr>
      <w:rFonts w:asciiTheme="majorHAnsi" w:eastAsiaTheme="majorEastAsia" w:hAnsiTheme="majorHAnsi" w:cstheme="majorBidi"/>
      <w:color w:val="005A82" w:themeColor="accent1" w:themeShade="BF"/>
      <w:sz w:val="32"/>
      <w:szCs w:val="32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A67103"/>
    <w:pPr>
      <w:spacing w:line="259" w:lineRule="auto"/>
      <w:outlineLvl w:val="9"/>
    </w:pPr>
    <w:rPr>
      <w:lang w:val="es-ES_tradnl" w:eastAsia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67103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A67103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A67103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A67103"/>
    <w:rPr>
      <w:color w:val="0563C1" w:themeColor="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434620"/>
    <w:rPr>
      <w:rFonts w:asciiTheme="majorHAnsi" w:eastAsiaTheme="majorEastAsia" w:hAnsiTheme="majorHAnsi" w:cstheme="majorBidi"/>
      <w:i/>
      <w:iCs/>
      <w:color w:val="005A82" w:themeColor="accent1" w:themeShade="BF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434620"/>
    <w:rPr>
      <w:rFonts w:asciiTheme="majorHAnsi" w:eastAsiaTheme="majorEastAsia" w:hAnsiTheme="majorHAnsi" w:cstheme="majorBidi"/>
      <w:color w:val="005A82" w:themeColor="accent1" w:themeShade="BF"/>
      <w:lang w:val="es-ES"/>
    </w:rPr>
  </w:style>
  <w:style w:type="character" w:customStyle="1" w:styleId="Ttulo6Car">
    <w:name w:val="Título 6 Car"/>
    <w:basedOn w:val="Fuentedeprrafopredeter"/>
    <w:link w:val="Ttulo6"/>
    <w:uiPriority w:val="9"/>
    <w:rsid w:val="00434620"/>
    <w:rPr>
      <w:rFonts w:asciiTheme="majorHAnsi" w:eastAsiaTheme="majorEastAsia" w:hAnsiTheme="majorHAnsi" w:cstheme="majorBidi"/>
      <w:color w:val="003C56" w:themeColor="accent1" w:themeShade="7F"/>
      <w:lang w:val="es-ES"/>
    </w:rPr>
  </w:style>
  <w:style w:type="paragraph" w:styleId="Revisin">
    <w:name w:val="Revision"/>
    <w:hidden/>
    <w:uiPriority w:val="99"/>
    <w:semiHidden/>
    <w:rsid w:val="008D0C5A"/>
    <w:pPr>
      <w:spacing w:after="0" w:line="240" w:lineRule="auto"/>
    </w:pPr>
    <w:rPr>
      <w:rFonts w:eastAsiaTheme="minorEastAsia"/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B824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824B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5B66B4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FD2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0D2799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725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customStyle="1" w:styleId="normaltextrun">
    <w:name w:val="normaltextrun"/>
    <w:basedOn w:val="Fuentedeprrafopredeter"/>
    <w:rsid w:val="00725D54"/>
  </w:style>
  <w:style w:type="character" w:customStyle="1" w:styleId="eop">
    <w:name w:val="eop"/>
    <w:basedOn w:val="Fuentedeprrafopredeter"/>
    <w:rsid w:val="00725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5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16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2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4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5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3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7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0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26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9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582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368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0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7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5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6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2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44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2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1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74323">
          <w:marLeft w:val="821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://www.atrgas.com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mailto:GDO_GTS@enagas.es" TargetMode="External"/><Relationship Id="rId17" Type="http://schemas.openxmlformats.org/officeDocument/2006/relationships/image" Target="media/image6.png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AAE"/>
      </a:accent1>
      <a:accent2>
        <a:srgbClr val="9CB700"/>
      </a:accent2>
      <a:accent3>
        <a:srgbClr val="63666A"/>
      </a:accent3>
      <a:accent4>
        <a:srgbClr val="00B5E2"/>
      </a:accent4>
      <a:accent5>
        <a:srgbClr val="FFB81C"/>
      </a:accent5>
      <a:accent6>
        <a:srgbClr val="FFFFFF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03D7546557B74A9998BC8DED9DF813" ma:contentTypeVersion="9" ma:contentTypeDescription="Crear nuevo documento." ma:contentTypeScope="" ma:versionID="634a17672c1eeeb1fd7a4e473bf11565">
  <xsd:schema xmlns:xsd="http://www.w3.org/2001/XMLSchema" xmlns:xs="http://www.w3.org/2001/XMLSchema" xmlns:p="http://schemas.microsoft.com/office/2006/metadata/properties" xmlns:ns2="e5d31c09-78e4-46b4-ae94-e1365538d187" xmlns:ns3="92fd778d-c971-4256-8a86-f921869ba336" targetNamespace="http://schemas.microsoft.com/office/2006/metadata/properties" ma:root="true" ma:fieldsID="e86f4fa9d271299a01d633d80241ad79" ns2:_="" ns3:_="">
    <xsd:import namespace="e5d31c09-78e4-46b4-ae94-e1365538d187"/>
    <xsd:import namespace="92fd778d-c971-4256-8a86-f921869ba3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31c09-78e4-46b4-ae94-e1365538d1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d778d-c971-4256-8a86-f921869ba3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2fd778d-c971-4256-8a86-f921869ba336">
      <UserInfo>
        <DisplayName>Nonay Domingo, Maria Teresa</DisplayName>
        <AccountId>53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89910-CFA9-4909-A3BB-E1D76C47AB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D1FED7-A88E-43CE-84FB-7829B7CBF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31c09-78e4-46b4-ae94-e1365538d187"/>
    <ds:schemaRef ds:uri="92fd778d-c971-4256-8a86-f921869ba3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DA6F4C-B309-4932-8DAD-D5DCCF299F57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92fd778d-c971-4256-8a86-f921869ba336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e5d31c09-78e4-46b4-ae94-e1365538d187"/>
  </ds:schemaRefs>
</ds:datastoreItem>
</file>

<file path=customXml/itemProps4.xml><?xml version="1.0" encoding="utf-8"?>
<ds:datastoreItem xmlns:ds="http://schemas.openxmlformats.org/officeDocument/2006/customXml" ds:itemID="{D912A39E-9D62-4B81-BFDE-3DB5CC61C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7</Pages>
  <Words>1083</Words>
  <Characters>5957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Enagás, S.A.</Company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Enagás GTS</dc:creator>
  <cp:keywords/>
  <dc:description/>
  <cp:lastModifiedBy>Sánchez Levoso, Ana</cp:lastModifiedBy>
  <cp:revision>6</cp:revision>
  <cp:lastPrinted>2022-08-24T05:23:00Z</cp:lastPrinted>
  <dcterms:created xsi:type="dcterms:W3CDTF">2022-12-13T17:16:00Z</dcterms:created>
  <dcterms:modified xsi:type="dcterms:W3CDTF">2022-12-15T08:40:00Z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0x010100E203D7546557B74A9998BC8DED9DF813</vt:lpwstr>
  </property>
</Properties>
</file>