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9AF5D" w14:textId="77777777" w:rsidR="00094C4B" w:rsidRDefault="00634E4C">
      <w:pPr>
        <w:spacing w:after="79" w:line="259" w:lineRule="auto"/>
        <w:ind w:left="0" w:right="0" w:firstLine="0"/>
        <w:jc w:val="left"/>
      </w:pPr>
      <w:r>
        <w:rPr>
          <w:rFonts w:ascii="Calibri" w:eastAsia="Calibri" w:hAnsi="Calibri" w:cs="Calibri"/>
          <w:noProof/>
          <w:sz w:val="22"/>
          <w:lang w:val="es-ES_tradnl" w:eastAsia="es-ES_tradnl"/>
        </w:rPr>
        <mc:AlternateContent>
          <mc:Choice Requires="wpg">
            <w:drawing>
              <wp:anchor distT="0" distB="0" distL="114300" distR="114300" simplePos="0" relativeHeight="251658240" behindDoc="0" locked="0" layoutInCell="1" allowOverlap="1" wp14:anchorId="423FF036" wp14:editId="29EF2C19">
                <wp:simplePos x="0" y="0"/>
                <wp:positionH relativeFrom="column">
                  <wp:posOffset>4931410</wp:posOffset>
                </wp:positionH>
                <wp:positionV relativeFrom="paragraph">
                  <wp:posOffset>-64515</wp:posOffset>
                </wp:positionV>
                <wp:extent cx="1412875" cy="1003300"/>
                <wp:effectExtent l="0" t="0" r="0" b="0"/>
                <wp:wrapSquare wrapText="bothSides"/>
                <wp:docPr id="979" name="Group 979"/>
                <wp:cNvGraphicFramePr/>
                <a:graphic xmlns:a="http://schemas.openxmlformats.org/drawingml/2006/main">
                  <a:graphicData uri="http://schemas.microsoft.com/office/word/2010/wordprocessingGroup">
                    <wpg:wgp>
                      <wpg:cNvGrpSpPr/>
                      <wpg:grpSpPr>
                        <a:xfrm>
                          <a:off x="0" y="0"/>
                          <a:ext cx="1412875" cy="1003300"/>
                          <a:chOff x="0" y="0"/>
                          <a:chExt cx="1412875" cy="1003300"/>
                        </a:xfrm>
                      </wpg:grpSpPr>
                      <wps:wsp>
                        <wps:cNvPr id="11" name="Rectangle 11"/>
                        <wps:cNvSpPr/>
                        <wps:spPr>
                          <a:xfrm>
                            <a:off x="1115568" y="524819"/>
                            <a:ext cx="83477" cy="231129"/>
                          </a:xfrm>
                          <a:prstGeom prst="rect">
                            <a:avLst/>
                          </a:prstGeom>
                          <a:ln>
                            <a:noFill/>
                          </a:ln>
                        </wps:spPr>
                        <wps:txbx>
                          <w:txbxContent>
                            <w:p w14:paraId="678EF709" w14:textId="77777777" w:rsidR="003C0515" w:rsidRDefault="003C0515">
                              <w:pPr>
                                <w:spacing w:after="160" w:line="259" w:lineRule="auto"/>
                                <w:ind w:left="0" w:right="0" w:firstLine="0"/>
                                <w:jc w:val="left"/>
                              </w:pPr>
                              <w:r>
                                <w:rPr>
                                  <w:color w:val="BFBFBF"/>
                                  <w:sz w:val="28"/>
                                </w:rPr>
                                <w:t xml:space="preserve"> </w:t>
                              </w:r>
                            </w:p>
                          </w:txbxContent>
                        </wps:txbx>
                        <wps:bodyPr horzOverflow="overflow" vert="horz" lIns="0" tIns="0" rIns="0" bIns="0" rtlCol="0">
                          <a:noAutofit/>
                        </wps:bodyPr>
                      </wps:wsp>
                      <wps:wsp>
                        <wps:cNvPr id="12" name="Rectangle 12"/>
                        <wps:cNvSpPr/>
                        <wps:spPr>
                          <a:xfrm>
                            <a:off x="1115568" y="741481"/>
                            <a:ext cx="83477" cy="231129"/>
                          </a:xfrm>
                          <a:prstGeom prst="rect">
                            <a:avLst/>
                          </a:prstGeom>
                          <a:ln>
                            <a:noFill/>
                          </a:ln>
                        </wps:spPr>
                        <wps:txbx>
                          <w:txbxContent>
                            <w:p w14:paraId="3012F216" w14:textId="77777777" w:rsidR="003C0515" w:rsidRDefault="003C0515">
                              <w:pPr>
                                <w:spacing w:after="160" w:line="259" w:lineRule="auto"/>
                                <w:ind w:left="0" w:right="0" w:firstLine="0"/>
                                <w:jc w:val="left"/>
                              </w:pPr>
                              <w:r>
                                <w:rPr>
                                  <w:color w:val="BFBFBF"/>
                                  <w:sz w:val="28"/>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0" y="0"/>
                            <a:ext cx="1412875" cy="1003300"/>
                          </a:xfrm>
                          <a:prstGeom prst="rect">
                            <a:avLst/>
                          </a:prstGeom>
                        </pic:spPr>
                      </pic:pic>
                    </wpg:wgp>
                  </a:graphicData>
                </a:graphic>
              </wp:anchor>
            </w:drawing>
          </mc:Choice>
          <mc:Fallback>
            <w:pict>
              <v:group w14:anchorId="423FF036" id="Group 979" o:spid="_x0000_s1026" style="position:absolute;margin-left:388.3pt;margin-top:-5.1pt;width:111.25pt;height:79pt;z-index:251658240" coordsize="14128,10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">
                <v:rect id="Rectangle 11" o:spid="_x0000_s1027" style="position:absolute;left:11155;top:5248;width:83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678EF709" w14:textId="77777777" w:rsidR="003C0515" w:rsidRDefault="003C0515">
                        <w:pPr>
                          <w:spacing w:after="160" w:line="259" w:lineRule="auto"/>
                          <w:ind w:left="0" w:right="0" w:firstLine="0"/>
                          <w:jc w:val="left"/>
                        </w:pPr>
                        <w:r>
                          <w:rPr>
                            <w:color w:val="BFBFBF"/>
                            <w:sz w:val="28"/>
                          </w:rPr>
                          <w:t xml:space="preserve"> </w:t>
                        </w:r>
                      </w:p>
                    </w:txbxContent>
                  </v:textbox>
                </v:rect>
                <v:rect id="Rectangle 12" o:spid="_x0000_s1028" style="position:absolute;left:11155;top:7414;width:835;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3012F216" w14:textId="77777777" w:rsidR="003C0515" w:rsidRDefault="003C0515">
                        <w:pPr>
                          <w:spacing w:after="160" w:line="259" w:lineRule="auto"/>
                          <w:ind w:left="0" w:right="0" w:firstLine="0"/>
                          <w:jc w:val="left"/>
                        </w:pPr>
                        <w:r>
                          <w:rPr>
                            <w:color w:val="BFBFBF"/>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14128;height:10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3SgDEAAAA2wAAAA8AAABkcnMvZG93bnJldi54bWxEj0FrwkAQhe9C/8MyhV6kblqhSHQNpZDS&#10;3DTm4m2aHZNodjZkt5r++85B6G2G9+a9bzbZ5Hp1pTF0ng28LBJQxLW3HTcGqkP+vAIVIrLF3jMZ&#10;+KUA2fZhtsHU+hvv6VrGRkkIhxQNtDEOqdahbslhWPiBWLSTHx1GWcdG2xFvEu56/Zokb9phx9LQ&#10;4kAfLdWX8scZ2FXF+XzKP303X373VBwTHVeVMU+P0/saVKQp/pvv119W8AVWfpEB9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3SgDEAAAA2wAAAA8AAAAAAAAAAAAAAAAA&#10;nwIAAGRycy9kb3ducmV2LnhtbFBLBQYAAAAABAAEAPcAAACQAwAAAAA=&#10;">
                  <v:imagedata r:id="rId8" o:title=""/>
                </v:shape>
                <w10:wrap type="square"/>
              </v:group>
            </w:pict>
          </mc:Fallback>
        </mc:AlternateContent>
      </w:r>
      <w:r>
        <w:rPr>
          <w:rFonts w:ascii="Arial" w:eastAsia="Arial" w:hAnsi="Arial" w:cs="Arial"/>
          <w:sz w:val="24"/>
        </w:rPr>
        <w:t xml:space="preserve"> </w:t>
      </w:r>
    </w:p>
    <w:p w14:paraId="08D958F5" w14:textId="311DFB81" w:rsidR="00094C4B" w:rsidRDefault="00634E4C">
      <w:pPr>
        <w:spacing w:after="551" w:line="259" w:lineRule="auto"/>
        <w:ind w:left="0" w:right="0" w:firstLine="0"/>
        <w:jc w:val="left"/>
      </w:pPr>
      <w:r>
        <w:rPr>
          <w:color w:val="B6B6B6"/>
          <w:sz w:val="32"/>
        </w:rPr>
        <w:t xml:space="preserve">Comunicación de </w:t>
      </w:r>
      <w:r w:rsidR="004F122C">
        <w:rPr>
          <w:color w:val="B6B6B6"/>
          <w:sz w:val="32"/>
        </w:rPr>
        <w:t xml:space="preserve">Otra </w:t>
      </w:r>
      <w:r>
        <w:rPr>
          <w:color w:val="B6B6B6"/>
          <w:sz w:val="32"/>
        </w:rPr>
        <w:t xml:space="preserve">Información Relevante  </w:t>
      </w:r>
    </w:p>
    <w:p w14:paraId="30B82C9E" w14:textId="77777777" w:rsidR="008F4F29" w:rsidRPr="008F4F29" w:rsidRDefault="008F4F29" w:rsidP="008F4F29">
      <w:pPr>
        <w:autoSpaceDE w:val="0"/>
        <w:autoSpaceDN w:val="0"/>
        <w:adjustRightInd w:val="0"/>
        <w:spacing w:after="0" w:line="240" w:lineRule="auto"/>
        <w:ind w:left="0" w:right="0" w:firstLine="0"/>
        <w:jc w:val="left"/>
        <w:rPr>
          <w:rFonts w:eastAsiaTheme="minorEastAsia"/>
          <w:sz w:val="24"/>
          <w:szCs w:val="24"/>
        </w:rPr>
      </w:pPr>
    </w:p>
    <w:p w14:paraId="5A92A1AF" w14:textId="09433280" w:rsidR="00C02E5E" w:rsidRPr="00C02E5E" w:rsidRDefault="005821D7" w:rsidP="00C02E5E">
      <w:pPr>
        <w:pStyle w:val="Default"/>
        <w:jc w:val="both"/>
        <w:rPr>
          <w:sz w:val="18"/>
          <w:szCs w:val="18"/>
          <w:lang w:val="es-ES"/>
        </w:rPr>
      </w:pPr>
      <w:r w:rsidRPr="005821D7">
        <w:rPr>
          <w:sz w:val="18"/>
          <w:szCs w:val="18"/>
          <w:lang w:val="es-ES"/>
        </w:rPr>
        <w:t xml:space="preserve">A los efectos previstos en el artículo 17 del Reglamento (UE) nº 596/2014 sobre abuso de mercado y en el artículo 227 del Texto Refundido de la Ley de Mercado de Valores, aprobado por el Real Decreto Legislativo 4/2015, de 23 de octubre, y disposiciones concordantes, Enagás, S.A (“Enagás” </w:t>
      </w:r>
      <w:proofErr w:type="spellStart"/>
      <w:r w:rsidRPr="005821D7">
        <w:rPr>
          <w:sz w:val="18"/>
          <w:szCs w:val="18"/>
          <w:lang w:val="es-ES"/>
        </w:rPr>
        <w:t>ó</w:t>
      </w:r>
      <w:proofErr w:type="spellEnd"/>
      <w:r w:rsidRPr="005821D7">
        <w:rPr>
          <w:sz w:val="18"/>
          <w:szCs w:val="18"/>
          <w:lang w:val="es-ES"/>
        </w:rPr>
        <w:t xml:space="preserve"> la “Sociedad”) pone en su conocimiento el siguiente</w:t>
      </w:r>
      <w:r w:rsidR="00F317F0">
        <w:rPr>
          <w:sz w:val="18"/>
          <w:szCs w:val="18"/>
          <w:lang w:val="es-ES"/>
        </w:rPr>
        <w:t>:</w:t>
      </w:r>
      <w:r w:rsidR="00C02E5E" w:rsidRPr="00C02E5E">
        <w:rPr>
          <w:sz w:val="18"/>
          <w:szCs w:val="18"/>
          <w:lang w:val="es-ES"/>
        </w:rPr>
        <w:t xml:space="preserve"> </w:t>
      </w:r>
    </w:p>
    <w:p w14:paraId="090DB0CB" w14:textId="41545020" w:rsidR="00094C4B" w:rsidRPr="00C02E5E" w:rsidRDefault="00094C4B" w:rsidP="008F4F29">
      <w:pPr>
        <w:spacing w:after="324" w:line="259" w:lineRule="auto"/>
        <w:ind w:left="0" w:right="0" w:firstLine="0"/>
        <w:rPr>
          <w:lang w:val="es-ES_tradnl"/>
        </w:rPr>
      </w:pPr>
    </w:p>
    <w:p w14:paraId="6D44143D" w14:textId="4DB9D3E7" w:rsidR="00094C4B" w:rsidRDefault="004F122C">
      <w:pPr>
        <w:pStyle w:val="Ttulo1"/>
      </w:pPr>
      <w:r>
        <w:t xml:space="preserve">Otra </w:t>
      </w:r>
      <w:r w:rsidR="00634E4C">
        <w:t xml:space="preserve">Información Relevante </w:t>
      </w:r>
      <w:r w:rsidR="00634E4C">
        <w:rPr>
          <w:rFonts w:ascii="Verdana" w:eastAsia="Verdana" w:hAnsi="Verdana" w:cs="Verdana"/>
          <w:color w:val="000000"/>
          <w:sz w:val="20"/>
        </w:rPr>
        <w:t xml:space="preserve"> </w:t>
      </w:r>
    </w:p>
    <w:p w14:paraId="67C966B6" w14:textId="77777777" w:rsidR="00094C4B" w:rsidRDefault="00634E4C">
      <w:pPr>
        <w:spacing w:after="201" w:line="259" w:lineRule="auto"/>
        <w:ind w:left="0" w:right="0" w:firstLine="0"/>
        <w:jc w:val="left"/>
      </w:pPr>
      <w:r>
        <w:rPr>
          <w:sz w:val="20"/>
        </w:rPr>
        <w:t xml:space="preserve"> </w:t>
      </w:r>
    </w:p>
    <w:p w14:paraId="3432135C" w14:textId="5ECB3F28" w:rsidR="00963428" w:rsidRPr="00A74A3C" w:rsidRDefault="00CF3725" w:rsidP="00963428">
      <w:pPr>
        <w:spacing w:after="342" w:line="259" w:lineRule="auto"/>
        <w:ind w:left="0" w:right="0" w:firstLine="0"/>
        <w:jc w:val="left"/>
        <w:rPr>
          <w:b/>
          <w:color w:val="007AAE"/>
          <w:lang w:val="es-ES_tradnl"/>
        </w:rPr>
      </w:pPr>
      <w:r>
        <w:rPr>
          <w:b/>
          <w:color w:val="007AAE"/>
        </w:rPr>
        <w:t>Madrid, 2</w:t>
      </w:r>
      <w:r w:rsidR="005821D7">
        <w:rPr>
          <w:b/>
          <w:color w:val="007AAE"/>
        </w:rPr>
        <w:t>1</w:t>
      </w:r>
      <w:r>
        <w:rPr>
          <w:b/>
          <w:color w:val="007AAE"/>
        </w:rPr>
        <w:t xml:space="preserve"> de julio de 2022</w:t>
      </w:r>
      <w:r w:rsidR="00A74A3C">
        <w:rPr>
          <w:b/>
          <w:color w:val="007AAE"/>
        </w:rPr>
        <w:t>.</w:t>
      </w:r>
    </w:p>
    <w:p w14:paraId="08ACD9BF" w14:textId="77777777" w:rsidR="00963428" w:rsidRPr="00A74A3C" w:rsidRDefault="00963428" w:rsidP="00963428">
      <w:pPr>
        <w:spacing w:after="0" w:line="259" w:lineRule="auto"/>
        <w:ind w:left="0" w:right="0" w:firstLine="0"/>
        <w:jc w:val="left"/>
        <w:rPr>
          <w:b/>
          <w:color w:val="007AAE"/>
          <w:lang w:val="es-ES_tradnl"/>
        </w:rPr>
      </w:pPr>
    </w:p>
    <w:p w14:paraId="485829CA" w14:textId="7929100A" w:rsidR="008F4F29" w:rsidRPr="00963428" w:rsidRDefault="005821D7" w:rsidP="00963428">
      <w:pPr>
        <w:spacing w:after="342" w:line="259" w:lineRule="auto"/>
        <w:ind w:left="0" w:right="0" w:firstLine="0"/>
        <w:jc w:val="left"/>
        <w:rPr>
          <w:b/>
        </w:rPr>
      </w:pPr>
      <w:r w:rsidRPr="005821D7">
        <w:rPr>
          <w:rFonts w:eastAsiaTheme="minorEastAsia"/>
          <w:b/>
          <w:sz w:val="20"/>
          <w:szCs w:val="18"/>
        </w:rPr>
        <w:t xml:space="preserve">Enagás y OMERS </w:t>
      </w:r>
      <w:proofErr w:type="spellStart"/>
      <w:r w:rsidRPr="005821D7">
        <w:rPr>
          <w:rFonts w:eastAsiaTheme="minorEastAsia"/>
          <w:b/>
          <w:sz w:val="20"/>
          <w:szCs w:val="18"/>
        </w:rPr>
        <w:t>Infrastructure</w:t>
      </w:r>
      <w:proofErr w:type="spellEnd"/>
      <w:r w:rsidRPr="005821D7">
        <w:rPr>
          <w:rFonts w:eastAsiaTheme="minorEastAsia"/>
          <w:b/>
          <w:sz w:val="20"/>
          <w:szCs w:val="18"/>
        </w:rPr>
        <w:t xml:space="preserve"> cierran la venta conjunta de sus respectivas participaciones en la sociedad chilena GNL Quintero, S.A</w:t>
      </w:r>
      <w:r w:rsidR="00634E4C" w:rsidRPr="00963428">
        <w:rPr>
          <w:rFonts w:eastAsiaTheme="minorEastAsia"/>
          <w:b/>
          <w:sz w:val="20"/>
          <w:szCs w:val="18"/>
        </w:rPr>
        <w:t>.</w:t>
      </w:r>
      <w:r w:rsidR="00634E4C" w:rsidRPr="00F317F0">
        <w:rPr>
          <w:b/>
          <w:color w:val="007AAE"/>
        </w:rPr>
        <w:t xml:space="preserve">  </w:t>
      </w:r>
    </w:p>
    <w:p w14:paraId="7621AC71" w14:textId="60DE95E8" w:rsidR="005821D7" w:rsidRPr="005821D7" w:rsidRDefault="005821D7" w:rsidP="005821D7">
      <w:pPr>
        <w:ind w:left="-5" w:right="-12"/>
        <w:rPr>
          <w:rFonts w:eastAsiaTheme="minorEastAsia"/>
          <w:szCs w:val="18"/>
        </w:rPr>
      </w:pPr>
      <w:r w:rsidRPr="005821D7">
        <w:rPr>
          <w:rFonts w:eastAsiaTheme="minorEastAsia"/>
          <w:szCs w:val="18"/>
        </w:rPr>
        <w:t xml:space="preserve">Como continuación a la comunicación de otra información relevante remitida el pasado 28 de marzo de 2022, relativa al acuerdo alcanzado por Enagas y OMERS </w:t>
      </w:r>
      <w:proofErr w:type="spellStart"/>
      <w:r w:rsidRPr="005821D7">
        <w:rPr>
          <w:rFonts w:eastAsiaTheme="minorEastAsia"/>
          <w:szCs w:val="18"/>
        </w:rPr>
        <w:t>Infrastructure</w:t>
      </w:r>
      <w:proofErr w:type="spellEnd"/>
      <w:r w:rsidRPr="005821D7">
        <w:rPr>
          <w:rFonts w:eastAsiaTheme="minorEastAsia"/>
          <w:szCs w:val="18"/>
        </w:rPr>
        <w:t xml:space="preserve"> para la venta conjunta de sus respectivas participaciones en la sociedad de nacionalidad chilena GNL Quintero, S.A. (“GNLQ”) al consorcio formado por EIG y </w:t>
      </w:r>
      <w:proofErr w:type="spellStart"/>
      <w:r w:rsidRPr="005821D7">
        <w:rPr>
          <w:rFonts w:eastAsiaTheme="minorEastAsia"/>
          <w:szCs w:val="18"/>
        </w:rPr>
        <w:t>Fluxys</w:t>
      </w:r>
      <w:proofErr w:type="spellEnd"/>
      <w:r w:rsidRPr="005821D7">
        <w:rPr>
          <w:rFonts w:eastAsiaTheme="minorEastAsia"/>
          <w:szCs w:val="18"/>
        </w:rPr>
        <w:t xml:space="preserve">, la Sociedad comunica que en el día de hoy, tras el cumplimiento de las correspondientes condiciones suspensivas previstas en el acuerdo de compraventa, Enagás y OMERS </w:t>
      </w:r>
      <w:proofErr w:type="spellStart"/>
      <w:r w:rsidRPr="005821D7">
        <w:rPr>
          <w:rFonts w:eastAsiaTheme="minorEastAsia"/>
          <w:szCs w:val="18"/>
        </w:rPr>
        <w:t>Infrastructure</w:t>
      </w:r>
      <w:proofErr w:type="spellEnd"/>
      <w:r w:rsidRPr="005821D7">
        <w:rPr>
          <w:rFonts w:eastAsiaTheme="minorEastAsia"/>
          <w:szCs w:val="18"/>
        </w:rPr>
        <w:t xml:space="preserve"> han transmitido la titularidad de sus respectivas participaciones, las cuales conjuntamente representan un 80% del capital social GNLQ, al cons</w:t>
      </w:r>
      <w:r>
        <w:rPr>
          <w:rFonts w:eastAsiaTheme="minorEastAsia"/>
          <w:szCs w:val="18"/>
        </w:rPr>
        <w:t xml:space="preserve">orcio formado por EIG y </w:t>
      </w:r>
      <w:proofErr w:type="spellStart"/>
      <w:r>
        <w:rPr>
          <w:rFonts w:eastAsiaTheme="minorEastAsia"/>
          <w:szCs w:val="18"/>
        </w:rPr>
        <w:t>Fluxys</w:t>
      </w:r>
      <w:proofErr w:type="spellEnd"/>
      <w:r>
        <w:rPr>
          <w:rFonts w:eastAsiaTheme="minorEastAsia"/>
          <w:szCs w:val="18"/>
        </w:rPr>
        <w:t>.</w:t>
      </w:r>
    </w:p>
    <w:p w14:paraId="1FE653E2" w14:textId="7115371F" w:rsidR="00907999" w:rsidRDefault="005821D7" w:rsidP="005821D7">
      <w:pPr>
        <w:ind w:left="-5" w:right="-12"/>
      </w:pPr>
      <w:r w:rsidRPr="005821D7">
        <w:rPr>
          <w:rFonts w:eastAsiaTheme="minorEastAsia"/>
          <w:szCs w:val="18"/>
        </w:rPr>
        <w:t>El precio recibido por Enagas en esta operación, asciende a un total de 655 millones de dólares (aproximadamente 639 millones de euros al cambio actual)</w:t>
      </w:r>
      <w:r w:rsidR="005A05A8">
        <w:rPr>
          <w:rFonts w:eastAsiaTheme="minorEastAsia"/>
          <w:szCs w:val="18"/>
        </w:rPr>
        <w:t>.</w:t>
      </w:r>
      <w:r w:rsidR="00B6679B">
        <w:rPr>
          <w:rFonts w:eastAsiaTheme="minorEastAsia"/>
          <w:szCs w:val="18"/>
        </w:rPr>
        <w:t xml:space="preserve"> </w:t>
      </w:r>
      <w:r w:rsidR="00B6679B" w:rsidRPr="00B6679B">
        <w:rPr>
          <w:rFonts w:eastAsiaTheme="minorEastAsia"/>
          <w:szCs w:val="18"/>
        </w:rPr>
        <w:t xml:space="preserve">La venta, que supondrá unas plusvalías netas para Enagás de alrededor de 135 millones de euros, se enmarca en el proceso de rotación de activos anunciado por la compañía, que tiene como prioridades estratégicas la seguridad de suministro de España y Europa, y la </w:t>
      </w:r>
      <w:proofErr w:type="spellStart"/>
      <w:r w:rsidR="00B6679B" w:rsidRPr="00B6679B">
        <w:rPr>
          <w:rFonts w:eastAsiaTheme="minorEastAsia"/>
          <w:szCs w:val="18"/>
        </w:rPr>
        <w:t>descarbonización</w:t>
      </w:r>
      <w:proofErr w:type="spellEnd"/>
      <w:r w:rsidR="00B6679B" w:rsidRPr="00B6679B">
        <w:rPr>
          <w:rFonts w:eastAsiaTheme="minorEastAsia"/>
          <w:szCs w:val="18"/>
        </w:rPr>
        <w:t>.</w:t>
      </w:r>
    </w:p>
    <w:p w14:paraId="03827464" w14:textId="3EB7D4C7" w:rsidR="008F4F29" w:rsidRDefault="008F4F29" w:rsidP="008F4F29">
      <w:pPr>
        <w:autoSpaceDE w:val="0"/>
        <w:autoSpaceDN w:val="0"/>
        <w:adjustRightInd w:val="0"/>
        <w:spacing w:after="0" w:line="240" w:lineRule="auto"/>
        <w:ind w:left="0" w:right="0" w:firstLine="0"/>
        <w:jc w:val="left"/>
        <w:rPr>
          <w:rFonts w:eastAsiaTheme="minorEastAsia"/>
          <w:sz w:val="24"/>
          <w:szCs w:val="24"/>
        </w:rPr>
      </w:pPr>
    </w:p>
    <w:p w14:paraId="4942C83C" w14:textId="77777777" w:rsidR="00D9566E" w:rsidRDefault="00D9566E" w:rsidP="00F317F0">
      <w:pPr>
        <w:spacing w:after="0" w:line="259" w:lineRule="auto"/>
        <w:ind w:left="0" w:right="109" w:firstLine="0"/>
        <w:jc w:val="center"/>
        <w:rPr>
          <w:rFonts w:ascii="Enagás PT Serif" w:hAnsi="Enagás PT Serif"/>
          <w:b/>
          <w:bCs/>
          <w:color w:val="007AAE"/>
          <w:sz w:val="20"/>
          <w:lang w:val="es-ES_tradnl"/>
        </w:rPr>
      </w:pPr>
    </w:p>
    <w:p w14:paraId="0B54671E" w14:textId="77777777" w:rsidR="00F317F0" w:rsidRDefault="00F317F0" w:rsidP="00F317F0">
      <w:pPr>
        <w:spacing w:after="0" w:line="259" w:lineRule="auto"/>
        <w:ind w:left="0" w:right="109" w:firstLine="0"/>
        <w:jc w:val="center"/>
        <w:rPr>
          <w:rFonts w:ascii="Enagás PT Serif" w:hAnsi="Enagás PT Serif"/>
          <w:b/>
          <w:bCs/>
          <w:color w:val="007AAE"/>
          <w:sz w:val="20"/>
          <w:lang w:val="es-ES_tradnl"/>
        </w:rPr>
      </w:pPr>
    </w:p>
    <w:p w14:paraId="5629CAE2" w14:textId="77777777" w:rsidR="005821D7" w:rsidRDefault="005821D7" w:rsidP="00F317F0">
      <w:pPr>
        <w:spacing w:after="0" w:line="259" w:lineRule="auto"/>
        <w:ind w:left="0" w:right="109" w:firstLine="0"/>
        <w:jc w:val="center"/>
        <w:rPr>
          <w:rFonts w:ascii="Enagás PT Serif" w:hAnsi="Enagás PT Serif"/>
          <w:b/>
          <w:bCs/>
          <w:color w:val="007AAE"/>
          <w:sz w:val="20"/>
          <w:lang w:val="es-ES_tradnl"/>
        </w:rPr>
      </w:pPr>
    </w:p>
    <w:p w14:paraId="1C5925A2" w14:textId="77777777" w:rsidR="005821D7" w:rsidRDefault="005821D7" w:rsidP="00F317F0">
      <w:pPr>
        <w:spacing w:after="0" w:line="259" w:lineRule="auto"/>
        <w:ind w:left="0" w:right="109" w:firstLine="0"/>
        <w:jc w:val="center"/>
        <w:rPr>
          <w:rFonts w:ascii="Enagás PT Serif" w:hAnsi="Enagás PT Serif"/>
          <w:b/>
          <w:bCs/>
          <w:color w:val="007AAE"/>
          <w:sz w:val="20"/>
          <w:lang w:val="es-ES_tradnl"/>
        </w:rPr>
      </w:pPr>
    </w:p>
    <w:p w14:paraId="2305700D" w14:textId="77777777" w:rsidR="005821D7" w:rsidRDefault="005821D7" w:rsidP="00F317F0">
      <w:pPr>
        <w:spacing w:after="0" w:line="259" w:lineRule="auto"/>
        <w:ind w:left="0" w:right="109" w:firstLine="0"/>
        <w:jc w:val="center"/>
        <w:rPr>
          <w:rFonts w:ascii="Enagás PT Serif" w:hAnsi="Enagás PT Serif"/>
          <w:b/>
          <w:bCs/>
          <w:color w:val="007AAE"/>
          <w:sz w:val="20"/>
          <w:lang w:val="es-ES_tradnl"/>
        </w:rPr>
      </w:pPr>
    </w:p>
    <w:p w14:paraId="22A85F0B" w14:textId="77777777" w:rsidR="005821D7" w:rsidRDefault="005821D7" w:rsidP="00F317F0">
      <w:pPr>
        <w:spacing w:after="0" w:line="259" w:lineRule="auto"/>
        <w:ind w:left="0" w:right="109" w:firstLine="0"/>
        <w:jc w:val="center"/>
        <w:rPr>
          <w:rFonts w:ascii="Enagás PT Serif" w:hAnsi="Enagás PT Serif"/>
          <w:b/>
          <w:bCs/>
          <w:color w:val="007AAE"/>
          <w:sz w:val="20"/>
          <w:lang w:val="es-ES_tradnl"/>
        </w:rPr>
      </w:pPr>
    </w:p>
    <w:p w14:paraId="4004A564" w14:textId="77777777" w:rsidR="00F317F0" w:rsidRDefault="00F317F0" w:rsidP="00F317F0">
      <w:pPr>
        <w:spacing w:after="0" w:line="259" w:lineRule="auto"/>
        <w:ind w:left="0" w:right="109" w:firstLine="0"/>
        <w:jc w:val="center"/>
        <w:rPr>
          <w:rFonts w:ascii="Enagás PT Serif" w:hAnsi="Enagás PT Serif"/>
          <w:b/>
          <w:bCs/>
          <w:color w:val="007AAE"/>
          <w:sz w:val="20"/>
          <w:lang w:val="es-ES_tradnl"/>
        </w:rPr>
      </w:pPr>
    </w:p>
    <w:p w14:paraId="22088495" w14:textId="77777777" w:rsidR="00D9566E" w:rsidRDefault="00D9566E" w:rsidP="00B02654">
      <w:pPr>
        <w:spacing w:after="0" w:line="259" w:lineRule="auto"/>
        <w:ind w:left="0" w:right="109" w:firstLine="0"/>
        <w:jc w:val="right"/>
        <w:rPr>
          <w:rFonts w:ascii="Enagás PT Serif" w:hAnsi="Enagás PT Serif"/>
          <w:b/>
          <w:bCs/>
          <w:color w:val="007AAE"/>
          <w:sz w:val="20"/>
          <w:lang w:val="es-ES_tradnl"/>
        </w:rPr>
      </w:pPr>
    </w:p>
    <w:p w14:paraId="08E787BC" w14:textId="77777777" w:rsidR="00A71D6D" w:rsidRDefault="00A71D6D" w:rsidP="00B02654">
      <w:pPr>
        <w:spacing w:after="0" w:line="259" w:lineRule="auto"/>
        <w:ind w:left="0" w:right="109" w:firstLine="0"/>
        <w:jc w:val="right"/>
        <w:rPr>
          <w:color w:val="63666A"/>
          <w:sz w:val="16"/>
          <w:u w:val="single" w:color="63666A"/>
        </w:rPr>
      </w:pPr>
      <w:r>
        <w:rPr>
          <w:rFonts w:ascii="Enagás PT Serif" w:hAnsi="Enagás PT Serif"/>
          <w:b/>
          <w:bCs/>
          <w:color w:val="007AAE"/>
          <w:sz w:val="20"/>
          <w:lang w:val="es-ES_tradnl"/>
        </w:rPr>
        <w:t xml:space="preserve">Dirección de </w:t>
      </w:r>
      <w:r w:rsidR="00D9566E" w:rsidRPr="005B4A99">
        <w:rPr>
          <w:rFonts w:ascii="Enagás PT Serif" w:hAnsi="Enagás PT Serif"/>
          <w:b/>
          <w:bCs/>
          <w:color w:val="007AAE"/>
          <w:sz w:val="20"/>
          <w:lang w:val="es-ES_tradnl"/>
        </w:rPr>
        <w:t>Relación con Inversores</w:t>
      </w:r>
      <w:r w:rsidR="00D9566E" w:rsidRPr="00B02654">
        <w:rPr>
          <w:color w:val="63666A"/>
          <w:sz w:val="16"/>
          <w:u w:val="single" w:color="63666A"/>
        </w:rPr>
        <w:t xml:space="preserve"> </w:t>
      </w:r>
    </w:p>
    <w:p w14:paraId="00B05E3F" w14:textId="6E0AB89E" w:rsidR="00160E54" w:rsidRDefault="00B6679B" w:rsidP="00160E54">
      <w:pPr>
        <w:spacing w:after="0" w:line="259" w:lineRule="auto"/>
        <w:ind w:left="0" w:right="109" w:firstLine="0"/>
        <w:jc w:val="right"/>
        <w:rPr>
          <w:color w:val="63666A"/>
          <w:sz w:val="16"/>
          <w:u w:val="single" w:color="63666A"/>
        </w:rPr>
      </w:pPr>
      <w:hyperlink r:id="rId9" w:history="1">
        <w:r w:rsidR="00160E54" w:rsidRPr="00C11EEA">
          <w:rPr>
            <w:rStyle w:val="Hipervnculo"/>
            <w:sz w:val="16"/>
            <w:u w:color="63666A"/>
          </w:rPr>
          <w:t>investors@enagas.es</w:t>
        </w:r>
      </w:hyperlink>
    </w:p>
    <w:p w14:paraId="51DEA360" w14:textId="77777777" w:rsidR="00160E54" w:rsidRDefault="00B02654" w:rsidP="00160E54">
      <w:pPr>
        <w:spacing w:after="0" w:line="259" w:lineRule="auto"/>
        <w:ind w:left="0" w:right="109" w:firstLine="0"/>
        <w:jc w:val="right"/>
        <w:rPr>
          <w:color w:val="63666A"/>
          <w:sz w:val="16"/>
        </w:rPr>
      </w:pPr>
      <w:r w:rsidRPr="00B02654">
        <w:rPr>
          <w:color w:val="63666A"/>
          <w:sz w:val="16"/>
        </w:rPr>
        <w:t>Tel.: +34.91</w:t>
      </w:r>
      <w:r w:rsidR="00F317F0">
        <w:rPr>
          <w:color w:val="63666A"/>
          <w:sz w:val="16"/>
        </w:rPr>
        <w:t>.</w:t>
      </w:r>
      <w:r w:rsidR="00160E54">
        <w:rPr>
          <w:color w:val="63666A"/>
          <w:sz w:val="16"/>
        </w:rPr>
        <w:t>709.93.30</w:t>
      </w:r>
    </w:p>
    <w:p w14:paraId="21B612B3" w14:textId="7ECF8223" w:rsidR="008D647B" w:rsidRDefault="00B6679B" w:rsidP="00160E54">
      <w:pPr>
        <w:spacing w:after="0" w:line="259" w:lineRule="auto"/>
        <w:ind w:left="0" w:right="109" w:firstLine="0"/>
        <w:jc w:val="right"/>
        <w:rPr>
          <w:color w:val="63666A"/>
          <w:sz w:val="16"/>
        </w:rPr>
      </w:pPr>
      <w:hyperlink r:id="rId10" w:history="1">
        <w:r w:rsidR="00160E54" w:rsidRPr="00C11EEA">
          <w:rPr>
            <w:rStyle w:val="Hipervnculo"/>
            <w:sz w:val="16"/>
          </w:rPr>
          <w:t>www.enagas.es</w:t>
        </w:r>
      </w:hyperlink>
    </w:p>
    <w:p w14:paraId="46D03789" w14:textId="752DC3E2" w:rsidR="00A71D6D" w:rsidRDefault="00A71D6D" w:rsidP="00A71D6D">
      <w:pPr>
        <w:ind w:right="-35"/>
        <w:jc w:val="right"/>
        <w:rPr>
          <w:sz w:val="22"/>
        </w:rPr>
      </w:pPr>
      <w:r w:rsidRPr="00E03A9B">
        <w:rPr>
          <w:noProof/>
          <w:sz w:val="22"/>
          <w:lang w:val="es-ES_tradnl" w:eastAsia="es-ES_tradnl"/>
        </w:rPr>
        <w:drawing>
          <wp:inline distT="0" distB="0" distL="0" distR="0" wp14:anchorId="28A7A03C" wp14:editId="2CA779A8">
            <wp:extent cx="257175" cy="219075"/>
            <wp:effectExtent l="0" t="0" r="9525" b="9525"/>
            <wp:docPr id="2" name="Imagen 2" descr="In-2C-48px-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2C-48px-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E03A9B">
        <w:rPr>
          <w:sz w:val="22"/>
        </w:rPr>
        <w:t xml:space="preserve"> </w:t>
      </w:r>
      <w:r w:rsidRPr="00E03A9B">
        <w:rPr>
          <w:sz w:val="14"/>
          <w:szCs w:val="16"/>
          <w:lang w:val="de-DE"/>
        </w:rPr>
        <w:t xml:space="preserve"> </w:t>
      </w:r>
      <w:r>
        <w:rPr>
          <w:noProof/>
          <w:sz w:val="14"/>
          <w:szCs w:val="16"/>
          <w:lang w:val="es-ES_tradnl" w:eastAsia="es-ES_tradnl"/>
        </w:rPr>
        <w:drawing>
          <wp:inline distT="0" distB="0" distL="0" distR="0" wp14:anchorId="63107F9F" wp14:editId="7B986F5A">
            <wp:extent cx="295275" cy="29527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Pr>
          <w:noProof/>
          <w:sz w:val="14"/>
          <w:szCs w:val="16"/>
          <w:lang w:val="es-ES_tradnl" w:eastAsia="es-ES_tradnl"/>
        </w:rPr>
        <w:drawing>
          <wp:inline distT="0" distB="0" distL="0" distR="0" wp14:anchorId="19E16ABF" wp14:editId="0D43B409">
            <wp:extent cx="400050" cy="228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pic:spPr>
                </pic:pic>
              </a:graphicData>
            </a:graphic>
          </wp:inline>
        </w:drawing>
      </w:r>
      <w:r w:rsidRPr="00E03A9B">
        <w:rPr>
          <w:sz w:val="14"/>
          <w:szCs w:val="16"/>
          <w:lang w:val="de-DE"/>
        </w:rPr>
        <w:t xml:space="preserve"> </w:t>
      </w:r>
      <w:r w:rsidRPr="00E03A9B">
        <w:rPr>
          <w:sz w:val="22"/>
          <w:lang w:val="de-DE"/>
        </w:rPr>
        <w:t xml:space="preserve"> </w:t>
      </w:r>
      <w:r w:rsidRPr="00E03A9B">
        <w:rPr>
          <w:noProof/>
          <w:sz w:val="22"/>
          <w:lang w:val="es-ES_tradnl" w:eastAsia="es-ES_tradnl"/>
        </w:rPr>
        <w:drawing>
          <wp:inline distT="0" distB="0" distL="0" distR="0" wp14:anchorId="275018B2" wp14:editId="79AEFFB2">
            <wp:extent cx="314325" cy="219075"/>
            <wp:effectExtent l="0" t="0" r="9525" b="9525"/>
            <wp:docPr id="1" name="Imagen 1" descr="YouTube-icon-full_col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icon-full_col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bookmarkStart w:id="0" w:name="_GoBack"/>
      <w:bookmarkEnd w:id="0"/>
    </w:p>
    <w:sectPr w:rsidR="00A71D6D" w:rsidSect="00A71D6D">
      <w:pgSz w:w="11906" w:h="16838"/>
      <w:pgMar w:top="1440" w:right="1134" w:bottom="1440"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agás PT Serif">
    <w:panose1 w:val="020A0603040505020204"/>
    <w:charset w:val="00"/>
    <w:family w:val="roman"/>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4B"/>
    <w:rsid w:val="00094C4B"/>
    <w:rsid w:val="000A04DD"/>
    <w:rsid w:val="00125F56"/>
    <w:rsid w:val="00160E54"/>
    <w:rsid w:val="00177C61"/>
    <w:rsid w:val="001B3148"/>
    <w:rsid w:val="00212DDA"/>
    <w:rsid w:val="002344B2"/>
    <w:rsid w:val="0025267E"/>
    <w:rsid w:val="00285C20"/>
    <w:rsid w:val="00302739"/>
    <w:rsid w:val="00344B18"/>
    <w:rsid w:val="00380D84"/>
    <w:rsid w:val="003C0515"/>
    <w:rsid w:val="004F122C"/>
    <w:rsid w:val="005306D1"/>
    <w:rsid w:val="00573B91"/>
    <w:rsid w:val="005821D7"/>
    <w:rsid w:val="005940D1"/>
    <w:rsid w:val="005A05A8"/>
    <w:rsid w:val="005A46A9"/>
    <w:rsid w:val="006215E8"/>
    <w:rsid w:val="00634E4C"/>
    <w:rsid w:val="00652F7D"/>
    <w:rsid w:val="00665253"/>
    <w:rsid w:val="00667E9F"/>
    <w:rsid w:val="00675757"/>
    <w:rsid w:val="00702932"/>
    <w:rsid w:val="00750DBC"/>
    <w:rsid w:val="007C04EA"/>
    <w:rsid w:val="008D647B"/>
    <w:rsid w:val="008F4F29"/>
    <w:rsid w:val="00907999"/>
    <w:rsid w:val="009373C8"/>
    <w:rsid w:val="00963428"/>
    <w:rsid w:val="009C2371"/>
    <w:rsid w:val="009E58DD"/>
    <w:rsid w:val="009F4CE9"/>
    <w:rsid w:val="00A3533F"/>
    <w:rsid w:val="00A50BFF"/>
    <w:rsid w:val="00A71D6D"/>
    <w:rsid w:val="00A74A3C"/>
    <w:rsid w:val="00AF2E1F"/>
    <w:rsid w:val="00B02654"/>
    <w:rsid w:val="00B074A0"/>
    <w:rsid w:val="00B6679B"/>
    <w:rsid w:val="00C02E5E"/>
    <w:rsid w:val="00C54AFD"/>
    <w:rsid w:val="00C57A07"/>
    <w:rsid w:val="00C723D1"/>
    <w:rsid w:val="00C820F0"/>
    <w:rsid w:val="00CF3725"/>
    <w:rsid w:val="00CF4E3E"/>
    <w:rsid w:val="00D9566E"/>
    <w:rsid w:val="00DD77D1"/>
    <w:rsid w:val="00DF7090"/>
    <w:rsid w:val="00EC12A0"/>
    <w:rsid w:val="00F17379"/>
    <w:rsid w:val="00F317F0"/>
    <w:rsid w:val="00F3482E"/>
    <w:rsid w:val="00FD06F5"/>
    <w:rsid w:val="00FD2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43B8"/>
  <w15:docId w15:val="{9994CC0A-8D08-4935-85BE-450AB84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9" w:line="241" w:lineRule="auto"/>
      <w:ind w:left="10" w:right="3" w:hanging="10"/>
      <w:jc w:val="both"/>
    </w:pPr>
    <w:rPr>
      <w:rFonts w:ascii="Verdana" w:eastAsia="Verdana" w:hAnsi="Verdana" w:cs="Verdana"/>
      <w:color w:val="000000"/>
      <w:sz w:val="18"/>
    </w:rPr>
  </w:style>
  <w:style w:type="paragraph" w:styleId="Ttulo1">
    <w:name w:val="heading 1"/>
    <w:next w:val="Normal"/>
    <w:link w:val="Ttulo1Car"/>
    <w:uiPriority w:val="9"/>
    <w:qFormat/>
    <w:pPr>
      <w:keepNext/>
      <w:keepLines/>
      <w:spacing w:after="151"/>
      <w:ind w:right="5"/>
      <w:jc w:val="center"/>
      <w:outlineLvl w:val="0"/>
    </w:pPr>
    <w:rPr>
      <w:rFonts w:ascii="Calibri" w:eastAsia="Calibri" w:hAnsi="Calibri" w:cs="Calibri"/>
      <w:color w:val="007AAE"/>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7AAE"/>
      <w:sz w:val="28"/>
    </w:rPr>
  </w:style>
  <w:style w:type="character" w:styleId="Refdecomentario">
    <w:name w:val="annotation reference"/>
    <w:basedOn w:val="Fuentedeprrafopredeter"/>
    <w:uiPriority w:val="99"/>
    <w:semiHidden/>
    <w:unhideWhenUsed/>
    <w:rsid w:val="00667E9F"/>
    <w:rPr>
      <w:sz w:val="16"/>
      <w:szCs w:val="16"/>
    </w:rPr>
  </w:style>
  <w:style w:type="paragraph" w:styleId="Textocomentario">
    <w:name w:val="annotation text"/>
    <w:basedOn w:val="Normal"/>
    <w:link w:val="TextocomentarioCar"/>
    <w:uiPriority w:val="99"/>
    <w:semiHidden/>
    <w:unhideWhenUsed/>
    <w:rsid w:val="00667E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7E9F"/>
    <w:rPr>
      <w:rFonts w:ascii="Verdana" w:eastAsia="Verdana" w:hAnsi="Verdana" w:cs="Verdana"/>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67E9F"/>
    <w:rPr>
      <w:b/>
      <w:bCs/>
    </w:rPr>
  </w:style>
  <w:style w:type="character" w:customStyle="1" w:styleId="AsuntodelcomentarioCar">
    <w:name w:val="Asunto del comentario Car"/>
    <w:basedOn w:val="TextocomentarioCar"/>
    <w:link w:val="Asuntodelcomentario"/>
    <w:uiPriority w:val="99"/>
    <w:semiHidden/>
    <w:rsid w:val="00667E9F"/>
    <w:rPr>
      <w:rFonts w:ascii="Verdana" w:eastAsia="Verdana" w:hAnsi="Verdana" w:cs="Verdana"/>
      <w:b/>
      <w:bCs/>
      <w:color w:val="000000"/>
      <w:sz w:val="20"/>
      <w:szCs w:val="20"/>
    </w:rPr>
  </w:style>
  <w:style w:type="paragraph" w:styleId="Textodeglobo">
    <w:name w:val="Balloon Text"/>
    <w:basedOn w:val="Normal"/>
    <w:link w:val="TextodegloboCar"/>
    <w:uiPriority w:val="99"/>
    <w:semiHidden/>
    <w:unhideWhenUsed/>
    <w:rsid w:val="00667E9F"/>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67E9F"/>
    <w:rPr>
      <w:rFonts w:ascii="Segoe UI" w:eastAsia="Verdana" w:hAnsi="Segoe UI" w:cs="Segoe UI"/>
      <w:color w:val="000000"/>
      <w:sz w:val="18"/>
      <w:szCs w:val="18"/>
    </w:rPr>
  </w:style>
  <w:style w:type="paragraph" w:customStyle="1" w:styleId="Default">
    <w:name w:val="Default"/>
    <w:rsid w:val="004F122C"/>
    <w:pPr>
      <w:autoSpaceDE w:val="0"/>
      <w:autoSpaceDN w:val="0"/>
      <w:adjustRightInd w:val="0"/>
      <w:spacing w:after="0" w:line="240" w:lineRule="auto"/>
    </w:pPr>
    <w:rPr>
      <w:rFonts w:ascii="Verdana" w:hAnsi="Verdana" w:cs="Verdana"/>
      <w:color w:val="000000"/>
      <w:sz w:val="24"/>
      <w:szCs w:val="24"/>
      <w:lang w:val="es-ES_tradnl"/>
    </w:rPr>
  </w:style>
  <w:style w:type="table" w:styleId="Tablaconcuadrcula">
    <w:name w:val="Table Grid"/>
    <w:basedOn w:val="Tablanormal"/>
    <w:uiPriority w:val="39"/>
    <w:rsid w:val="008F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2DDA"/>
    <w:rPr>
      <w:color w:val="0563C1"/>
      <w:u w:val="single"/>
    </w:rPr>
  </w:style>
  <w:style w:type="character" w:styleId="Hipervnculovisitado">
    <w:name w:val="FollowedHyperlink"/>
    <w:basedOn w:val="Fuentedeprrafopredeter"/>
    <w:uiPriority w:val="99"/>
    <w:semiHidden/>
    <w:unhideWhenUsed/>
    <w:rsid w:val="00212DDA"/>
    <w:rPr>
      <w:color w:val="954F72"/>
      <w:u w:val="single"/>
    </w:rPr>
  </w:style>
  <w:style w:type="paragraph" w:customStyle="1" w:styleId="msonormal0">
    <w:name w:val="msonormal"/>
    <w:basedOn w:val="Normal"/>
    <w:rsid w:val="00212DD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ES_tradnl" w:eastAsia="es-ES_tradnl"/>
    </w:rPr>
  </w:style>
  <w:style w:type="paragraph" w:customStyle="1" w:styleId="xl65">
    <w:name w:val="xl65"/>
    <w:basedOn w:val="Normal"/>
    <w:rsid w:val="00212DDA"/>
    <w:pPr>
      <w:pBdr>
        <w:top w:val="single" w:sz="8" w:space="0" w:color="auto"/>
        <w:left w:val="single" w:sz="8" w:space="0" w:color="auto"/>
        <w:bottom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lang w:val="es-ES_tradnl" w:eastAsia="es-ES_tradnl"/>
    </w:rPr>
  </w:style>
  <w:style w:type="paragraph" w:customStyle="1" w:styleId="xl66">
    <w:name w:val="xl66"/>
    <w:basedOn w:val="Normal"/>
    <w:rsid w:val="00212DDA"/>
    <w:pPr>
      <w:pBdr>
        <w:top w:val="single" w:sz="8" w:space="0" w:color="auto"/>
        <w:bottom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lang w:val="es-ES_tradnl" w:eastAsia="es-ES_tradnl"/>
    </w:rPr>
  </w:style>
  <w:style w:type="paragraph" w:customStyle="1" w:styleId="xl67">
    <w:name w:val="xl67"/>
    <w:basedOn w:val="Normal"/>
    <w:rsid w:val="00212DDA"/>
    <w:pPr>
      <w:pBdr>
        <w:top w:val="single" w:sz="8" w:space="0" w:color="auto"/>
        <w:bottom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lang w:val="es-ES_tradnl" w:eastAsia="es-ES_tradnl"/>
    </w:rPr>
  </w:style>
  <w:style w:type="paragraph" w:customStyle="1" w:styleId="xl68">
    <w:name w:val="xl68"/>
    <w:basedOn w:val="Normal"/>
    <w:rsid w:val="00212DDA"/>
    <w:pPr>
      <w:pBdr>
        <w:top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lang w:val="es-ES_tradnl" w:eastAsia="es-ES_tradnl"/>
    </w:rPr>
  </w:style>
  <w:style w:type="paragraph" w:customStyle="1" w:styleId="xl69">
    <w:name w:val="xl69"/>
    <w:basedOn w:val="Normal"/>
    <w:rsid w:val="00212DDA"/>
    <w:pP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lang w:val="es-ES_tradnl" w:eastAsia="es-ES_tradnl"/>
    </w:rPr>
  </w:style>
  <w:style w:type="paragraph" w:customStyle="1" w:styleId="xl70">
    <w:name w:val="xl70"/>
    <w:basedOn w:val="Normal"/>
    <w:rsid w:val="00212DDA"/>
    <w:pP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lang w:val="es-ES_tradnl" w:eastAsia="es-ES_tradnl"/>
    </w:rPr>
  </w:style>
  <w:style w:type="paragraph" w:customStyle="1" w:styleId="xl71">
    <w:name w:val="xl71"/>
    <w:basedOn w:val="Normal"/>
    <w:rsid w:val="00212DDA"/>
    <w:pP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1134">
      <w:bodyDiv w:val="1"/>
      <w:marLeft w:val="0"/>
      <w:marRight w:val="0"/>
      <w:marTop w:val="0"/>
      <w:marBottom w:val="0"/>
      <w:divBdr>
        <w:top w:val="none" w:sz="0" w:space="0" w:color="auto"/>
        <w:left w:val="none" w:sz="0" w:space="0" w:color="auto"/>
        <w:bottom w:val="none" w:sz="0" w:space="0" w:color="auto"/>
        <w:right w:val="none" w:sz="0" w:space="0" w:color="auto"/>
      </w:divBdr>
    </w:div>
    <w:div w:id="197082908">
      <w:bodyDiv w:val="1"/>
      <w:marLeft w:val="0"/>
      <w:marRight w:val="0"/>
      <w:marTop w:val="0"/>
      <w:marBottom w:val="0"/>
      <w:divBdr>
        <w:top w:val="none" w:sz="0" w:space="0" w:color="auto"/>
        <w:left w:val="none" w:sz="0" w:space="0" w:color="auto"/>
        <w:bottom w:val="none" w:sz="0" w:space="0" w:color="auto"/>
        <w:right w:val="none" w:sz="0" w:space="0" w:color="auto"/>
      </w:divBdr>
    </w:div>
    <w:div w:id="220294295">
      <w:bodyDiv w:val="1"/>
      <w:marLeft w:val="0"/>
      <w:marRight w:val="0"/>
      <w:marTop w:val="0"/>
      <w:marBottom w:val="0"/>
      <w:divBdr>
        <w:top w:val="none" w:sz="0" w:space="0" w:color="auto"/>
        <w:left w:val="none" w:sz="0" w:space="0" w:color="auto"/>
        <w:bottom w:val="none" w:sz="0" w:space="0" w:color="auto"/>
        <w:right w:val="none" w:sz="0" w:space="0" w:color="auto"/>
      </w:divBdr>
    </w:div>
    <w:div w:id="403340099">
      <w:bodyDiv w:val="1"/>
      <w:marLeft w:val="0"/>
      <w:marRight w:val="0"/>
      <w:marTop w:val="0"/>
      <w:marBottom w:val="0"/>
      <w:divBdr>
        <w:top w:val="none" w:sz="0" w:space="0" w:color="auto"/>
        <w:left w:val="none" w:sz="0" w:space="0" w:color="auto"/>
        <w:bottom w:val="none" w:sz="0" w:space="0" w:color="auto"/>
        <w:right w:val="none" w:sz="0" w:space="0" w:color="auto"/>
      </w:divBdr>
    </w:div>
    <w:div w:id="439184856">
      <w:bodyDiv w:val="1"/>
      <w:marLeft w:val="0"/>
      <w:marRight w:val="0"/>
      <w:marTop w:val="0"/>
      <w:marBottom w:val="0"/>
      <w:divBdr>
        <w:top w:val="none" w:sz="0" w:space="0" w:color="auto"/>
        <w:left w:val="none" w:sz="0" w:space="0" w:color="auto"/>
        <w:bottom w:val="none" w:sz="0" w:space="0" w:color="auto"/>
        <w:right w:val="none" w:sz="0" w:space="0" w:color="auto"/>
      </w:divBdr>
    </w:div>
    <w:div w:id="555900572">
      <w:bodyDiv w:val="1"/>
      <w:marLeft w:val="0"/>
      <w:marRight w:val="0"/>
      <w:marTop w:val="0"/>
      <w:marBottom w:val="0"/>
      <w:divBdr>
        <w:top w:val="none" w:sz="0" w:space="0" w:color="auto"/>
        <w:left w:val="none" w:sz="0" w:space="0" w:color="auto"/>
        <w:bottom w:val="none" w:sz="0" w:space="0" w:color="auto"/>
        <w:right w:val="none" w:sz="0" w:space="0" w:color="auto"/>
      </w:divBdr>
    </w:div>
    <w:div w:id="560216647">
      <w:bodyDiv w:val="1"/>
      <w:marLeft w:val="0"/>
      <w:marRight w:val="0"/>
      <w:marTop w:val="0"/>
      <w:marBottom w:val="0"/>
      <w:divBdr>
        <w:top w:val="none" w:sz="0" w:space="0" w:color="auto"/>
        <w:left w:val="none" w:sz="0" w:space="0" w:color="auto"/>
        <w:bottom w:val="none" w:sz="0" w:space="0" w:color="auto"/>
        <w:right w:val="none" w:sz="0" w:space="0" w:color="auto"/>
      </w:divBdr>
    </w:div>
    <w:div w:id="659844686">
      <w:bodyDiv w:val="1"/>
      <w:marLeft w:val="0"/>
      <w:marRight w:val="0"/>
      <w:marTop w:val="0"/>
      <w:marBottom w:val="0"/>
      <w:divBdr>
        <w:top w:val="none" w:sz="0" w:space="0" w:color="auto"/>
        <w:left w:val="none" w:sz="0" w:space="0" w:color="auto"/>
        <w:bottom w:val="none" w:sz="0" w:space="0" w:color="auto"/>
        <w:right w:val="none" w:sz="0" w:space="0" w:color="auto"/>
      </w:divBdr>
    </w:div>
    <w:div w:id="912546677">
      <w:bodyDiv w:val="1"/>
      <w:marLeft w:val="0"/>
      <w:marRight w:val="0"/>
      <w:marTop w:val="0"/>
      <w:marBottom w:val="0"/>
      <w:divBdr>
        <w:top w:val="none" w:sz="0" w:space="0" w:color="auto"/>
        <w:left w:val="none" w:sz="0" w:space="0" w:color="auto"/>
        <w:bottom w:val="none" w:sz="0" w:space="0" w:color="auto"/>
        <w:right w:val="none" w:sz="0" w:space="0" w:color="auto"/>
      </w:divBdr>
    </w:div>
    <w:div w:id="1081028451">
      <w:bodyDiv w:val="1"/>
      <w:marLeft w:val="0"/>
      <w:marRight w:val="0"/>
      <w:marTop w:val="0"/>
      <w:marBottom w:val="0"/>
      <w:divBdr>
        <w:top w:val="none" w:sz="0" w:space="0" w:color="auto"/>
        <w:left w:val="none" w:sz="0" w:space="0" w:color="auto"/>
        <w:bottom w:val="none" w:sz="0" w:space="0" w:color="auto"/>
        <w:right w:val="none" w:sz="0" w:space="0" w:color="auto"/>
      </w:divBdr>
    </w:div>
    <w:div w:id="1422985975">
      <w:bodyDiv w:val="1"/>
      <w:marLeft w:val="0"/>
      <w:marRight w:val="0"/>
      <w:marTop w:val="0"/>
      <w:marBottom w:val="0"/>
      <w:divBdr>
        <w:top w:val="none" w:sz="0" w:space="0" w:color="auto"/>
        <w:left w:val="none" w:sz="0" w:space="0" w:color="auto"/>
        <w:bottom w:val="none" w:sz="0" w:space="0" w:color="auto"/>
        <w:right w:val="none" w:sz="0" w:space="0" w:color="auto"/>
      </w:divBdr>
    </w:div>
    <w:div w:id="1476751404">
      <w:bodyDiv w:val="1"/>
      <w:marLeft w:val="0"/>
      <w:marRight w:val="0"/>
      <w:marTop w:val="0"/>
      <w:marBottom w:val="0"/>
      <w:divBdr>
        <w:top w:val="none" w:sz="0" w:space="0" w:color="auto"/>
        <w:left w:val="none" w:sz="0" w:space="0" w:color="auto"/>
        <w:bottom w:val="none" w:sz="0" w:space="0" w:color="auto"/>
        <w:right w:val="none" w:sz="0" w:space="0" w:color="auto"/>
      </w:divBdr>
    </w:div>
    <w:div w:id="1525052167">
      <w:bodyDiv w:val="1"/>
      <w:marLeft w:val="0"/>
      <w:marRight w:val="0"/>
      <w:marTop w:val="0"/>
      <w:marBottom w:val="0"/>
      <w:divBdr>
        <w:top w:val="none" w:sz="0" w:space="0" w:color="auto"/>
        <w:left w:val="none" w:sz="0" w:space="0" w:color="auto"/>
        <w:bottom w:val="none" w:sz="0" w:space="0" w:color="auto"/>
        <w:right w:val="none" w:sz="0" w:space="0" w:color="auto"/>
      </w:divBdr>
    </w:div>
    <w:div w:id="1626545429">
      <w:bodyDiv w:val="1"/>
      <w:marLeft w:val="0"/>
      <w:marRight w:val="0"/>
      <w:marTop w:val="0"/>
      <w:marBottom w:val="0"/>
      <w:divBdr>
        <w:top w:val="none" w:sz="0" w:space="0" w:color="auto"/>
        <w:left w:val="none" w:sz="0" w:space="0" w:color="auto"/>
        <w:bottom w:val="none" w:sz="0" w:space="0" w:color="auto"/>
        <w:right w:val="none" w:sz="0" w:space="0" w:color="auto"/>
      </w:divBdr>
    </w:div>
    <w:div w:id="1763716650">
      <w:bodyDiv w:val="1"/>
      <w:marLeft w:val="0"/>
      <w:marRight w:val="0"/>
      <w:marTop w:val="0"/>
      <w:marBottom w:val="0"/>
      <w:divBdr>
        <w:top w:val="none" w:sz="0" w:space="0" w:color="auto"/>
        <w:left w:val="none" w:sz="0" w:space="0" w:color="auto"/>
        <w:bottom w:val="none" w:sz="0" w:space="0" w:color="auto"/>
        <w:right w:val="none" w:sz="0" w:space="0" w:color="auto"/>
      </w:divBdr>
    </w:div>
    <w:div w:id="1972246698">
      <w:bodyDiv w:val="1"/>
      <w:marLeft w:val="0"/>
      <w:marRight w:val="0"/>
      <w:marTop w:val="0"/>
      <w:marBottom w:val="0"/>
      <w:divBdr>
        <w:top w:val="none" w:sz="0" w:space="0" w:color="auto"/>
        <w:left w:val="none" w:sz="0" w:space="0" w:color="auto"/>
        <w:bottom w:val="none" w:sz="0" w:space="0" w:color="auto"/>
        <w:right w:val="none" w:sz="0" w:space="0" w:color="auto"/>
      </w:divBdr>
    </w:div>
    <w:div w:id="20384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linkedin.com/company/enagas" TargetMode="External"/><Relationship Id="rId5" Type="http://schemas.openxmlformats.org/officeDocument/2006/relationships/settings" Target="settings.xml"/><Relationship Id="rId15" Type="http://schemas.openxmlformats.org/officeDocument/2006/relationships/hyperlink" Target="https://www.youtube.com/channel/UC1gEGcl-G7p8INsNKe9YZyg" TargetMode="External"/><Relationship Id="rId10" Type="http://schemas.openxmlformats.org/officeDocument/2006/relationships/hyperlink" Target="http://www.enagas.es" TargetMode="External"/><Relationship Id="rId4" Type="http://schemas.openxmlformats.org/officeDocument/2006/relationships/styles" Target="styles.xml"/><Relationship Id="rId9" Type="http://schemas.openxmlformats.org/officeDocument/2006/relationships/hyperlink" Target="mailto:investors@enagas.es"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09DA2B65DAF74AA572F1223D80378A" ma:contentTypeVersion="14" ma:contentTypeDescription="Crear nuevo documento." ma:contentTypeScope="" ma:versionID="e478818a6387d49d24ba71f9517e3e3d">
  <xsd:schema xmlns:xsd="http://www.w3.org/2001/XMLSchema" xmlns:xs="http://www.w3.org/2001/XMLSchema" xmlns:p="http://schemas.microsoft.com/office/2006/metadata/properties" xmlns:ns3="7c99bdc1-4c0e-4d07-a1ca-cfd716424640" xmlns:ns4="2dfe0506-2ad9-4c70-9740-6b3cfa40ec6a" targetNamespace="http://schemas.microsoft.com/office/2006/metadata/properties" ma:root="true" ma:fieldsID="c1393ae6b748a047786c51144e389a7e" ns3:_="" ns4:_="">
    <xsd:import namespace="7c99bdc1-4c0e-4d07-a1ca-cfd716424640"/>
    <xsd:import namespace="2dfe0506-2ad9-4c70-9740-6b3cfa40ec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9bdc1-4c0e-4d07-a1ca-cfd71642464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e0506-2ad9-4c70-9740-6b3cfa40ec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EE7F4-02B5-49F6-9C9F-FBDF99399BBC}">
  <ds:schemaRefs>
    <ds:schemaRef ds:uri="http://schemas.microsoft.com/sharepoint/v3/contenttype/forms"/>
  </ds:schemaRefs>
</ds:datastoreItem>
</file>

<file path=customXml/itemProps2.xml><?xml version="1.0" encoding="utf-8"?>
<ds:datastoreItem xmlns:ds="http://schemas.openxmlformats.org/officeDocument/2006/customXml" ds:itemID="{2E88C7E8-A8A7-42DB-959F-216DD014CAC9}">
  <ds:schemaRefs>
    <ds:schemaRef ds:uri="7c99bdc1-4c0e-4d07-a1ca-cfd716424640"/>
    <ds:schemaRef ds:uri="http://schemas.microsoft.com/office/2006/documentManagement/types"/>
    <ds:schemaRef ds:uri="2dfe0506-2ad9-4c70-9740-6b3cfa40ec6a"/>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660C984-6CF1-470A-97E0-7A6CE901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9bdc1-4c0e-4d07-a1ca-cfd716424640"/>
    <ds:schemaRef ds:uri="2dfe0506-2ad9-4c70-9740-6b3cfa40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DF.BEC.FINAN</dc:creator>
  <cp:keywords/>
  <cp:lastModifiedBy>Martin Martin, Sonia</cp:lastModifiedBy>
  <cp:revision>17</cp:revision>
  <cp:lastPrinted>2022-07-20T07:41:00Z</cp:lastPrinted>
  <dcterms:created xsi:type="dcterms:W3CDTF">2022-07-18T09:39:00Z</dcterms:created>
  <dcterms:modified xsi:type="dcterms:W3CDTF">2022-07-20T16:43:00Z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0x010100BF09DA2B65DAF74AA572F1223D80378A</vt:lpwstr>
  </property>
</Properties>
</file>